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B0" w:rsidRPr="004532B0" w:rsidRDefault="004532B0" w:rsidP="004532B0">
      <w:pPr>
        <w:pStyle w:val="a4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УДК 616.89:351.74</w:t>
      </w:r>
      <w:r w:rsidRPr="004532B0">
        <w:rPr>
          <w:rFonts w:ascii="Times New Roman" w:hAnsi="Times New Roman"/>
          <w:sz w:val="24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/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1728­0869­2019­3­4­9</w:t>
      </w:r>
    </w:p>
    <w:p w:rsidR="004532B0" w:rsidRPr="004532B0" w:rsidRDefault="004532B0" w:rsidP="004532B0">
      <w:pPr>
        <w:pStyle w:val="a5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 xml:space="preserve">КОМПЛЕКСНЫЙ ПОДХОД К ПСИХОПРОФИЛАКТИЧЕСКОМУ ОБСЛЕДОВАНИЮ СОТРУДНИКОВ ПОЛИЦИИ </w:t>
      </w:r>
    </w:p>
    <w:p w:rsidR="004532B0" w:rsidRPr="004532B0" w:rsidRDefault="004532B0" w:rsidP="004532B0">
      <w:pPr>
        <w:pStyle w:val="a6"/>
        <w:spacing w:after="57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>М. В.</w:t>
      </w:r>
      <w:r w:rsidRPr="004532B0">
        <w:rPr>
          <w:rFonts w:ascii="Times New Roman" w:hAnsi="Times New Roman"/>
          <w:vertAlign w:val="superscript"/>
        </w:rPr>
        <w:t xml:space="preserve"> </w:t>
      </w:r>
      <w:proofErr w:type="spellStart"/>
      <w:r w:rsidRPr="004532B0">
        <w:rPr>
          <w:rFonts w:ascii="Times New Roman" w:hAnsi="Times New Roman"/>
        </w:rPr>
        <w:t>Злоказова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2</w:t>
      </w:r>
      <w:r w:rsidRPr="004532B0">
        <w:rPr>
          <w:rFonts w:ascii="Times New Roman" w:hAnsi="Times New Roman"/>
        </w:rPr>
        <w:t xml:space="preserve">Ю. В. </w:t>
      </w:r>
      <w:proofErr w:type="spellStart"/>
      <w:r w:rsidRPr="004532B0">
        <w:rPr>
          <w:rFonts w:ascii="Times New Roman" w:hAnsi="Times New Roman"/>
        </w:rPr>
        <w:t>Богдасаров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3</w:t>
      </w:r>
      <w:r w:rsidRPr="004532B0">
        <w:rPr>
          <w:rFonts w:ascii="Times New Roman" w:hAnsi="Times New Roman"/>
        </w:rPr>
        <w:t xml:space="preserve">А. Г. Соловьев, </w:t>
      </w:r>
      <w:r w:rsidRPr="004532B0">
        <w:rPr>
          <w:rFonts w:ascii="Times New Roman" w:hAnsi="Times New Roman"/>
        </w:rPr>
        <w:br/>
      </w:r>
      <w:r w:rsidRPr="004532B0">
        <w:rPr>
          <w:rFonts w:ascii="Times New Roman" w:hAnsi="Times New Roman"/>
          <w:vertAlign w:val="superscript"/>
        </w:rPr>
        <w:t>4</w:t>
      </w:r>
      <w:r w:rsidRPr="004532B0">
        <w:rPr>
          <w:rFonts w:ascii="Times New Roman" w:hAnsi="Times New Roman"/>
        </w:rPr>
        <w:t xml:space="preserve">Е. Г. </w:t>
      </w:r>
      <w:proofErr w:type="spellStart"/>
      <w:r w:rsidRPr="004532B0">
        <w:rPr>
          <w:rFonts w:ascii="Times New Roman" w:hAnsi="Times New Roman"/>
        </w:rPr>
        <w:t>Ичитовкина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4</w:t>
      </w:r>
      <w:r w:rsidRPr="004532B0">
        <w:rPr>
          <w:rFonts w:ascii="Times New Roman" w:hAnsi="Times New Roman"/>
        </w:rPr>
        <w:t>А. М. Эпштейн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  <w:vertAlign w:val="superscript"/>
        </w:rPr>
        <w:t>1</w:t>
      </w:r>
      <w:r w:rsidRPr="004532B0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«Кировский государственный медицинский университет» Минздрава России, г. Киров; </w:t>
      </w:r>
      <w:r w:rsidRPr="004532B0">
        <w:rPr>
          <w:rFonts w:ascii="Times New Roman" w:hAnsi="Times New Roman"/>
          <w:w w:val="100"/>
          <w:sz w:val="24"/>
        </w:rPr>
        <w:br/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ФКУЗ «Центральная </w:t>
      </w:r>
      <w:proofErr w:type="spellStart"/>
      <w:r w:rsidRPr="004532B0">
        <w:rPr>
          <w:rFonts w:ascii="Times New Roman" w:hAnsi="Times New Roman"/>
          <w:w w:val="100"/>
          <w:sz w:val="24"/>
        </w:rPr>
        <w:t>медико­санитарная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часть МВД России», г. Москва; </w:t>
      </w:r>
      <w:r w:rsidRPr="004532B0">
        <w:rPr>
          <w:rFonts w:ascii="Times New Roman" w:hAnsi="Times New Roman"/>
          <w:w w:val="100"/>
          <w:sz w:val="24"/>
          <w:vertAlign w:val="superscript"/>
        </w:rPr>
        <w:t>3</w:t>
      </w:r>
      <w:r w:rsidRPr="004532B0">
        <w:rPr>
          <w:rFonts w:ascii="Times New Roman" w:hAnsi="Times New Roman"/>
          <w:w w:val="100"/>
          <w:sz w:val="24"/>
        </w:rPr>
        <w:t xml:space="preserve">ФГБОУ ВО «Северный государственный медицинский университет» Минздрава России, г. Архангельск;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4</w:t>
      </w:r>
      <w:r w:rsidRPr="004532B0">
        <w:rPr>
          <w:rFonts w:ascii="Times New Roman" w:hAnsi="Times New Roman"/>
          <w:w w:val="100"/>
          <w:sz w:val="24"/>
        </w:rPr>
        <w:t>ФКУЗ «</w:t>
      </w:r>
      <w:proofErr w:type="spellStart"/>
      <w:r w:rsidRPr="004532B0">
        <w:rPr>
          <w:rFonts w:ascii="Times New Roman" w:hAnsi="Times New Roman"/>
          <w:w w:val="100"/>
          <w:sz w:val="24"/>
        </w:rPr>
        <w:t>Медико­санитарная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часть МВД России </w:t>
      </w:r>
      <w:r w:rsidRPr="004532B0">
        <w:rPr>
          <w:rFonts w:ascii="Times New Roman" w:hAnsi="Times New Roman"/>
          <w:w w:val="100"/>
          <w:sz w:val="24"/>
        </w:rPr>
        <w:br/>
        <w:t>по Кировской области», г. Киров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исследования – оценка эффективности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полипрофессионального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подхода при проведении плановых ежегодных психопрофилактических обследований сотрудников отдаленных межрайонных отделов полиции.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4532B0">
        <w:rPr>
          <w:rFonts w:ascii="Times New Roman" w:hAnsi="Times New Roman"/>
          <w:w w:val="100"/>
          <w:sz w:val="24"/>
        </w:rPr>
        <w:t xml:space="preserve">Сплошному анализу подвергнуты 13 480 протоколов Центра психофизиологической диагностики </w:t>
      </w:r>
      <w:proofErr w:type="spellStart"/>
      <w:r w:rsidRPr="004532B0">
        <w:rPr>
          <w:rFonts w:ascii="Times New Roman" w:hAnsi="Times New Roman"/>
          <w:w w:val="100"/>
          <w:sz w:val="24"/>
        </w:rPr>
        <w:t>Медико­санитарной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части (МСЧ) МВД России по Кировской области, содержащих сведения о результатах плановых психопрофилактических обследований личного состава за период с 2011 по 2016 г. Изучены количественные и качественные показатели, включающие охват психопрофилактическими осмотрами и структуру выявленных </w:t>
      </w:r>
      <w:proofErr w:type="spellStart"/>
      <w:r w:rsidRPr="004532B0">
        <w:rPr>
          <w:rFonts w:ascii="Times New Roman" w:hAnsi="Times New Roman"/>
          <w:w w:val="100"/>
          <w:sz w:val="24"/>
        </w:rPr>
        <w:t>дезадаптивных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состояний в 2011–2014 гг. (до участия медицинских психологов Центра в проведении ежегодной диспансеризации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личного состава) и 2014–2016 гг. – после внедрения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полипрофессионального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подхода. Для статистической обработки результатов исследования применялся </w:t>
      </w:r>
      <w:proofErr w:type="spellStart"/>
      <w:r w:rsidRPr="004532B0">
        <w:rPr>
          <w:rFonts w:ascii="Times New Roman" w:hAnsi="Times New Roman"/>
          <w:w w:val="100"/>
          <w:sz w:val="24"/>
        </w:rPr>
        <w:t>t­критерий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Стьюдента для независимых групп, статистически значимыми считались различия при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 xml:space="preserve">. Диагностический скрининг позволил за короткий промежуток времени выявить сотрудников с признаками психического неблагополучия и провести им целенаправленные психопатологические и патопсихологические обследования для выявления и коррекции </w:t>
      </w:r>
      <w:proofErr w:type="spellStart"/>
      <w:r w:rsidRPr="004532B0">
        <w:rPr>
          <w:rFonts w:ascii="Times New Roman" w:hAnsi="Times New Roman"/>
          <w:w w:val="100"/>
          <w:sz w:val="24"/>
        </w:rPr>
        <w:t>дезадаптивных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состояний. Структура нарушений состояния психического здоровья у полицейских была полиморфна и представлена пограничными психическими расстройствами, психосоматическими заболеваниями, </w:t>
      </w:r>
      <w:proofErr w:type="spellStart"/>
      <w:r w:rsidRPr="004532B0">
        <w:rPr>
          <w:rFonts w:ascii="Times New Roman" w:hAnsi="Times New Roman"/>
          <w:w w:val="100"/>
          <w:sz w:val="24"/>
        </w:rPr>
        <w:t>донозологическими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состояниями в форме кратковременных </w:t>
      </w:r>
      <w:proofErr w:type="spellStart"/>
      <w:r w:rsidRPr="004532B0">
        <w:rPr>
          <w:rFonts w:ascii="Times New Roman" w:hAnsi="Times New Roman"/>
          <w:w w:val="100"/>
          <w:sz w:val="24"/>
        </w:rPr>
        <w:t>аффективно­поведенческих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реакций, ситуационных невротических состояний, астеническими проявлениями и симптомами эмоционального выгорания. </w:t>
      </w:r>
      <w:r w:rsidRPr="004532B0">
        <w:rPr>
          <w:rFonts w:ascii="Times New Roman" w:hAnsi="Times New Roman"/>
          <w:i/>
          <w:iCs/>
          <w:w w:val="100"/>
          <w:sz w:val="24"/>
        </w:rPr>
        <w:t>Вывод</w:t>
      </w:r>
      <w:r w:rsidRPr="004532B0">
        <w:rPr>
          <w:rFonts w:ascii="Times New Roman" w:hAnsi="Times New Roman"/>
          <w:w w:val="100"/>
          <w:sz w:val="24"/>
        </w:rPr>
        <w:t xml:space="preserve">. Участие медицинских психологов в проведении ежегодной диспансеризации личного состава улучшает качество диагностики </w:t>
      </w:r>
      <w:proofErr w:type="spellStart"/>
      <w:r w:rsidRPr="004532B0">
        <w:rPr>
          <w:rFonts w:ascii="Times New Roman" w:hAnsi="Times New Roman"/>
          <w:w w:val="100"/>
          <w:sz w:val="24"/>
        </w:rPr>
        <w:t>донозологических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состояний психического неблагополучия сотрудников органов внутренних дел. Предложено рассмотреть вопрос о внесении изменений в действующие Положения о центрах психофизиологической диагностики МСЧ МВД России по субъектам Российской Федерации и в функциональные обязанности психологов Центров по проведению ежегодных психодиагностических обследований личного состава полиции.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сотрудники полиции, ежегодное психопрофилактическое обследование, медицинские психологи, межрайонные отделы полиции</w:t>
      </w:r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pStyle w:val="a4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УДК [616­06+616­07](571.122)</w:t>
      </w:r>
      <w:r w:rsidRPr="004532B0">
        <w:rPr>
          <w:rFonts w:ascii="Times New Roman" w:hAnsi="Times New Roman"/>
          <w:sz w:val="24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/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1728­0869­2019­3­10­16</w:t>
      </w:r>
    </w:p>
    <w:p w:rsidR="004532B0" w:rsidRPr="004532B0" w:rsidRDefault="004532B0" w:rsidP="004532B0">
      <w:pPr>
        <w:pStyle w:val="a5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СРАВНИТЕЛЬНЫЙ АНАЛИЗ МЕТОДОВ ОЦЕНКИ КОМОРБИДНОЙ ПАТОЛОГИИ НАСЕЛЕНИЯ ХАНТЫ­МАНСИЙСКОГО АВТОНОМНОГО ОКРУГА</w:t>
      </w:r>
    </w:p>
    <w:p w:rsidR="004532B0" w:rsidRPr="004532B0" w:rsidRDefault="004532B0" w:rsidP="004532B0">
      <w:pPr>
        <w:pStyle w:val="a6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 xml:space="preserve">И. М. Петров, </w:t>
      </w:r>
      <w:r w:rsidRPr="004532B0">
        <w:rPr>
          <w:rFonts w:ascii="Times New Roman" w:hAnsi="Times New Roman"/>
          <w:vertAlign w:val="superscript"/>
        </w:rPr>
        <w:t>2</w:t>
      </w:r>
      <w:r w:rsidRPr="004532B0">
        <w:rPr>
          <w:rFonts w:ascii="Times New Roman" w:hAnsi="Times New Roman"/>
        </w:rPr>
        <w:t xml:space="preserve">Э. Э. </w:t>
      </w:r>
      <w:proofErr w:type="spellStart"/>
      <w:r w:rsidRPr="004532B0">
        <w:rPr>
          <w:rFonts w:ascii="Times New Roman" w:hAnsi="Times New Roman"/>
        </w:rPr>
        <w:t>Дьячкова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3</w:t>
      </w:r>
      <w:r w:rsidRPr="004532B0">
        <w:rPr>
          <w:rFonts w:ascii="Times New Roman" w:hAnsi="Times New Roman"/>
        </w:rPr>
        <w:t xml:space="preserve">А. Б. Гудков, </w:t>
      </w:r>
      <w:r w:rsidRPr="004532B0">
        <w:rPr>
          <w:rFonts w:ascii="Times New Roman" w:hAnsi="Times New Roman"/>
          <w:vertAlign w:val="superscript"/>
        </w:rPr>
        <w:t>4</w:t>
      </w:r>
      <w:r w:rsidRPr="004532B0">
        <w:rPr>
          <w:rFonts w:ascii="Times New Roman" w:hAnsi="Times New Roman"/>
        </w:rPr>
        <w:t xml:space="preserve">Р. О. Рагозин, </w:t>
      </w:r>
      <w:r w:rsidRPr="004532B0">
        <w:rPr>
          <w:rFonts w:ascii="Times New Roman" w:hAnsi="Times New Roman"/>
          <w:vertAlign w:val="superscript"/>
        </w:rPr>
        <w:t>3</w:t>
      </w:r>
      <w:r w:rsidRPr="004532B0">
        <w:rPr>
          <w:rFonts w:ascii="Times New Roman" w:hAnsi="Times New Roman"/>
        </w:rPr>
        <w:t>О. Н. Попова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  <w:vertAlign w:val="superscript"/>
        </w:rPr>
        <w:t>1</w:t>
      </w:r>
      <w:r w:rsidRPr="004532B0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«Тюменский государственный медицинский университет» Министерства здравоохранения Российской Федерации, г. Тюмень; 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БУ ВО ХМАО – </w:t>
      </w:r>
      <w:proofErr w:type="spellStart"/>
      <w:r w:rsidRPr="004532B0">
        <w:rPr>
          <w:rFonts w:ascii="Times New Roman" w:hAnsi="Times New Roman"/>
          <w:w w:val="100"/>
          <w:sz w:val="24"/>
        </w:rPr>
        <w:t>Югры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«</w:t>
      </w:r>
      <w:proofErr w:type="spellStart"/>
      <w:r w:rsidRPr="004532B0">
        <w:rPr>
          <w:rFonts w:ascii="Times New Roman" w:hAnsi="Times New Roman"/>
          <w:w w:val="100"/>
          <w:sz w:val="24"/>
        </w:rPr>
        <w:t>Ханты­Мансийская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государственная медицинская академия», </w:t>
      </w:r>
      <w:r w:rsidRPr="004532B0">
        <w:rPr>
          <w:rFonts w:ascii="Times New Roman" w:hAnsi="Times New Roman"/>
          <w:w w:val="100"/>
          <w:sz w:val="24"/>
        </w:rPr>
        <w:br/>
        <w:t xml:space="preserve">г. </w:t>
      </w:r>
      <w:proofErr w:type="spellStart"/>
      <w:r w:rsidRPr="004532B0">
        <w:rPr>
          <w:rFonts w:ascii="Times New Roman" w:hAnsi="Times New Roman"/>
          <w:w w:val="100"/>
          <w:sz w:val="24"/>
        </w:rPr>
        <w:t>Ханты­Мансийск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; </w:t>
      </w:r>
      <w:r w:rsidRPr="004532B0">
        <w:rPr>
          <w:rFonts w:ascii="Times New Roman" w:hAnsi="Times New Roman"/>
          <w:w w:val="100"/>
          <w:sz w:val="24"/>
          <w:vertAlign w:val="superscript"/>
        </w:rPr>
        <w:t>3</w:t>
      </w:r>
      <w:r w:rsidRPr="004532B0">
        <w:rPr>
          <w:rFonts w:ascii="Times New Roman" w:hAnsi="Times New Roman"/>
          <w:w w:val="100"/>
          <w:sz w:val="24"/>
        </w:rPr>
        <w:t>ФГБОУ ВО</w:t>
      </w:r>
      <w:r w:rsidRPr="004532B0">
        <w:rPr>
          <w:rFonts w:ascii="Times New Roman" w:hAnsi="Times New Roman"/>
          <w:w w:val="100"/>
          <w:sz w:val="24"/>
          <w:vertAlign w:val="superscript"/>
        </w:rPr>
        <w:t xml:space="preserve"> </w:t>
      </w:r>
      <w:r w:rsidRPr="004532B0">
        <w:rPr>
          <w:rFonts w:ascii="Times New Roman" w:hAnsi="Times New Roman"/>
          <w:w w:val="100"/>
          <w:sz w:val="24"/>
        </w:rPr>
        <w:t xml:space="preserve">«Северный государственный медицинский университет», г. Архангельск; </w:t>
      </w:r>
      <w:r w:rsidRPr="004532B0">
        <w:rPr>
          <w:rFonts w:ascii="Times New Roman" w:hAnsi="Times New Roman"/>
          <w:w w:val="100"/>
          <w:sz w:val="24"/>
        </w:rPr>
        <w:br/>
      </w:r>
      <w:r w:rsidRPr="004532B0">
        <w:rPr>
          <w:rFonts w:ascii="Times New Roman" w:hAnsi="Times New Roman"/>
          <w:w w:val="100"/>
          <w:sz w:val="24"/>
          <w:vertAlign w:val="superscript"/>
        </w:rPr>
        <w:t>4</w:t>
      </w:r>
      <w:r w:rsidRPr="004532B0">
        <w:rPr>
          <w:rFonts w:ascii="Times New Roman" w:hAnsi="Times New Roman"/>
          <w:w w:val="100"/>
          <w:sz w:val="24"/>
        </w:rPr>
        <w:t xml:space="preserve">БУ ХМАО – </w:t>
      </w:r>
      <w:proofErr w:type="spellStart"/>
      <w:r w:rsidRPr="004532B0">
        <w:rPr>
          <w:rFonts w:ascii="Times New Roman" w:hAnsi="Times New Roman"/>
          <w:w w:val="100"/>
          <w:sz w:val="24"/>
        </w:rPr>
        <w:t>Югры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«</w:t>
      </w:r>
      <w:proofErr w:type="spellStart"/>
      <w:r w:rsidRPr="004532B0">
        <w:rPr>
          <w:rFonts w:ascii="Times New Roman" w:hAnsi="Times New Roman"/>
          <w:w w:val="100"/>
          <w:sz w:val="24"/>
        </w:rPr>
        <w:t>Ханты­Мансийский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клинический </w:t>
      </w:r>
      <w:proofErr w:type="spellStart"/>
      <w:r w:rsidRPr="004532B0">
        <w:rPr>
          <w:rFonts w:ascii="Times New Roman" w:hAnsi="Times New Roman"/>
          <w:w w:val="100"/>
          <w:sz w:val="24"/>
        </w:rPr>
        <w:t>кожно­венерологический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диспансер», г. </w:t>
      </w:r>
      <w:proofErr w:type="spellStart"/>
      <w:r w:rsidRPr="004532B0">
        <w:rPr>
          <w:rFonts w:ascii="Times New Roman" w:hAnsi="Times New Roman"/>
          <w:w w:val="100"/>
          <w:sz w:val="24"/>
        </w:rPr>
        <w:t>Ханты­Мансийск</w:t>
      </w:r>
      <w:proofErr w:type="spellEnd"/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настоящего исследования – провести сравнительный анализ наиболее часто применяемых в клинических исследованиях методов оценки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таких как CIRS, </w:t>
      </w:r>
      <w:proofErr w:type="spellStart"/>
      <w:r w:rsidRPr="004532B0">
        <w:rPr>
          <w:rFonts w:ascii="Times New Roman" w:hAnsi="Times New Roman"/>
          <w:w w:val="100"/>
          <w:sz w:val="24"/>
        </w:rPr>
        <w:t>Kaplan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Index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4532B0">
        <w:rPr>
          <w:rFonts w:ascii="Times New Roman" w:hAnsi="Times New Roman"/>
          <w:w w:val="100"/>
          <w:sz w:val="24"/>
        </w:rPr>
        <w:t>Charlson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Index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и индекса экологической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</w:t>
      </w:r>
      <w:proofErr w:type="spellStart"/>
      <w:proofErr w:type="gramStart"/>
      <w:r w:rsidRPr="004532B0">
        <w:rPr>
          <w:rFonts w:ascii="Times New Roman" w:hAnsi="Times New Roman"/>
          <w:w w:val="100"/>
          <w:sz w:val="24"/>
        </w:rPr>
        <w:t>Е</w:t>
      </w:r>
      <w:proofErr w:type="gramEnd"/>
      <w:r w:rsidRPr="004532B0">
        <w:rPr>
          <w:rFonts w:ascii="Times New Roman" w:hAnsi="Times New Roman"/>
          <w:w w:val="100"/>
          <w:sz w:val="24"/>
        </w:rPr>
        <w:t>cological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comorbidity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index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– ECI) у пациентов, проживающих в северном регионе Российской Федерации.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: для оценки ECI предлагается шкала, учитывающая </w:t>
      </w:r>
      <w:proofErr w:type="spellStart"/>
      <w:r w:rsidRPr="004532B0">
        <w:rPr>
          <w:rFonts w:ascii="Times New Roman" w:hAnsi="Times New Roman"/>
          <w:w w:val="100"/>
          <w:sz w:val="24"/>
        </w:rPr>
        <w:t>геоклиматические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экологические и социальные особенности региона проживания.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 xml:space="preserve">. Создана компьютерная программа для определения экологической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которая включает следующие переменные: климатическая отягощенность, </w:t>
      </w:r>
      <w:proofErr w:type="spellStart"/>
      <w:r w:rsidRPr="004532B0">
        <w:rPr>
          <w:rFonts w:ascii="Times New Roman" w:hAnsi="Times New Roman"/>
          <w:w w:val="100"/>
          <w:sz w:val="24"/>
        </w:rPr>
        <w:t>стажевой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коэффициент, наличие социально значимого заболевания (туберкулез; инфекции, передающиеся половым путем; гепатиты</w:t>
      </w:r>
      <w:proofErr w:type="gramStart"/>
      <w:r w:rsidRPr="004532B0">
        <w:rPr>
          <w:rFonts w:ascii="Times New Roman" w:hAnsi="Times New Roman"/>
          <w:w w:val="100"/>
          <w:sz w:val="24"/>
        </w:rPr>
        <w:t xml:space="preserve"> В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и С; СПИД; злокачественные новообразования; сахарный диабет; психические расстройства и расстройства поведения; болезни, характеризующиеся повышением артериального давления), присутствие региональной патологии, наличие профессиональной патологии. Все вышеизложенные факторы не могут не влиять на трудоспособность, поэтому считаем необходимым включать в общую нагрузку патологией наличие или отсутствие инвалидности в виде коэффициента утраты трудоспособности. Предлагается вариант возрастной нагрузки, при которой охватываются все периоды, а не только </w:t>
      </w:r>
      <w:proofErr w:type="spellStart"/>
      <w:r w:rsidRPr="004532B0">
        <w:rPr>
          <w:rFonts w:ascii="Times New Roman" w:hAnsi="Times New Roman"/>
          <w:w w:val="100"/>
          <w:sz w:val="24"/>
        </w:rPr>
        <w:t>инволютивные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. Присутствие групп заболеваний оценивается дифференцированно, по частоте встречаемости группы заболеваний в данном регионе. Метод Бленда – </w:t>
      </w:r>
      <w:proofErr w:type="spellStart"/>
      <w:r w:rsidRPr="004532B0">
        <w:rPr>
          <w:rFonts w:ascii="Times New Roman" w:hAnsi="Times New Roman"/>
          <w:w w:val="100"/>
          <w:sz w:val="24"/>
        </w:rPr>
        <w:t>Алтмана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показывает достаточно высокую согласованность предложенного способа оценки ECI с другими шкалами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. </w:t>
      </w:r>
      <w:r w:rsidRPr="004532B0">
        <w:rPr>
          <w:rFonts w:ascii="Times New Roman" w:hAnsi="Times New Roman"/>
          <w:i/>
          <w:iCs/>
          <w:w w:val="100"/>
          <w:sz w:val="24"/>
        </w:rPr>
        <w:t>Выводы</w:t>
      </w:r>
      <w:r w:rsidRPr="004532B0">
        <w:rPr>
          <w:rFonts w:ascii="Times New Roman" w:hAnsi="Times New Roman"/>
          <w:w w:val="100"/>
          <w:sz w:val="24"/>
        </w:rPr>
        <w:t xml:space="preserve">. Использование ECI целесообразно, поскольку он кроме характеристики текущего заболевания учитывает </w:t>
      </w:r>
      <w:proofErr w:type="spellStart"/>
      <w:r w:rsidRPr="004532B0">
        <w:rPr>
          <w:rFonts w:ascii="Times New Roman" w:hAnsi="Times New Roman"/>
          <w:w w:val="100"/>
          <w:sz w:val="24"/>
        </w:rPr>
        <w:t>геоклиматические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экологические и социальные особенности региона проживания человека. 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коморбидность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индекс </w:t>
      </w:r>
      <w:proofErr w:type="gramStart"/>
      <w:r w:rsidRPr="004532B0">
        <w:rPr>
          <w:rFonts w:ascii="Times New Roman" w:hAnsi="Times New Roman"/>
          <w:w w:val="100"/>
          <w:sz w:val="24"/>
        </w:rPr>
        <w:t>экологической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коморбидности</w:t>
      </w:r>
      <w:proofErr w:type="spellEnd"/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pStyle w:val="a4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lastRenderedPageBreak/>
        <w:t>УДК [612.82­053.7:612.592.1](98)</w:t>
      </w:r>
      <w:r w:rsidRPr="004532B0">
        <w:rPr>
          <w:rFonts w:ascii="Times New Roman" w:hAnsi="Times New Roman"/>
          <w:sz w:val="24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/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1728­0869­2019­3­17­23</w:t>
      </w:r>
    </w:p>
    <w:p w:rsidR="004532B0" w:rsidRPr="004532B0" w:rsidRDefault="004532B0" w:rsidP="004532B0">
      <w:pPr>
        <w:pStyle w:val="a5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 xml:space="preserve">РЕАКЦИЯ </w:t>
      </w:r>
      <w:proofErr w:type="gramStart"/>
      <w:r w:rsidRPr="004532B0">
        <w:rPr>
          <w:rFonts w:ascii="Times New Roman" w:hAnsi="Times New Roman"/>
          <w:sz w:val="24"/>
        </w:rPr>
        <w:t>ЦЕРЕБРАЛЬНОГО</w:t>
      </w:r>
      <w:proofErr w:type="gramEnd"/>
      <w:r w:rsidRPr="004532B0">
        <w:rPr>
          <w:rFonts w:ascii="Times New Roman" w:hAnsi="Times New Roman"/>
          <w:sz w:val="24"/>
        </w:rPr>
        <w:t xml:space="preserve"> ЭНЕРГОМЕТАБОЛИЗМА НА ХОЛОДОВОЙ СТРЕСС </w:t>
      </w:r>
      <w:r w:rsidRPr="004532B0">
        <w:rPr>
          <w:rFonts w:ascii="Times New Roman" w:hAnsi="Times New Roman"/>
          <w:sz w:val="24"/>
        </w:rPr>
        <w:br/>
        <w:t xml:space="preserve">У МОЛОДЫХ ЛЮДЕЙ, ПРОЖИВАЮЩИХ В АРКТИЧЕСКОМ РЕГИОНЕ </w:t>
      </w:r>
      <w:r w:rsidRPr="004532B0">
        <w:rPr>
          <w:rFonts w:ascii="Times New Roman" w:hAnsi="Times New Roman"/>
          <w:sz w:val="24"/>
        </w:rPr>
        <w:br/>
        <w:t>РОССИЙСКОЙ ФЕДЕРАЦИИ</w:t>
      </w:r>
    </w:p>
    <w:p w:rsidR="004532B0" w:rsidRPr="004532B0" w:rsidRDefault="004532B0" w:rsidP="004532B0">
      <w:pPr>
        <w:pStyle w:val="a6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</w:t>
      </w:r>
      <w:r w:rsidRPr="004532B0">
        <w:rPr>
          <w:rFonts w:ascii="Times New Roman" w:hAnsi="Times New Roman"/>
          <w:vertAlign w:val="superscript"/>
        </w:rPr>
        <w:t>1,2</w:t>
      </w:r>
      <w:r w:rsidRPr="004532B0">
        <w:rPr>
          <w:rFonts w:ascii="Times New Roman" w:hAnsi="Times New Roman"/>
        </w:rPr>
        <w:t xml:space="preserve">А. В. </w:t>
      </w:r>
      <w:proofErr w:type="spellStart"/>
      <w:r w:rsidRPr="004532B0">
        <w:rPr>
          <w:rFonts w:ascii="Times New Roman" w:hAnsi="Times New Roman"/>
        </w:rPr>
        <w:t>Грибанов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2</w:t>
      </w:r>
      <w:r w:rsidRPr="004532B0">
        <w:rPr>
          <w:rFonts w:ascii="Times New Roman" w:hAnsi="Times New Roman"/>
        </w:rPr>
        <w:t xml:space="preserve">Н. Ю. Аникина, </w:t>
      </w:r>
      <w:r w:rsidRPr="004532B0">
        <w:rPr>
          <w:rFonts w:ascii="Times New Roman" w:hAnsi="Times New Roman"/>
          <w:vertAlign w:val="superscript"/>
        </w:rPr>
        <w:t>1,2</w:t>
      </w:r>
      <w:r w:rsidRPr="004532B0">
        <w:rPr>
          <w:rFonts w:ascii="Times New Roman" w:hAnsi="Times New Roman"/>
        </w:rPr>
        <w:t xml:space="preserve">И. С. Кожевникова, </w:t>
      </w:r>
      <w:r w:rsidRPr="004532B0">
        <w:rPr>
          <w:rFonts w:ascii="Times New Roman" w:hAnsi="Times New Roman"/>
        </w:rPr>
        <w:br/>
      </w:r>
      <w:r w:rsidRPr="004532B0">
        <w:rPr>
          <w:rFonts w:ascii="Times New Roman" w:hAnsi="Times New Roman"/>
          <w:vertAlign w:val="superscript"/>
        </w:rPr>
        <w:t>2</w:t>
      </w:r>
      <w:r w:rsidRPr="004532B0">
        <w:rPr>
          <w:rFonts w:ascii="Times New Roman" w:hAnsi="Times New Roman"/>
        </w:rPr>
        <w:t xml:space="preserve">С. И. </w:t>
      </w:r>
      <w:proofErr w:type="spellStart"/>
      <w:r w:rsidRPr="004532B0">
        <w:rPr>
          <w:rFonts w:ascii="Times New Roman" w:hAnsi="Times New Roman"/>
        </w:rPr>
        <w:t>Малявская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1,2</w:t>
      </w:r>
      <w:r w:rsidRPr="004532B0">
        <w:rPr>
          <w:rFonts w:ascii="Times New Roman" w:hAnsi="Times New Roman"/>
        </w:rPr>
        <w:t>М. Н. Панков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  <w:vertAlign w:val="superscript"/>
        </w:rPr>
        <w:t>1</w:t>
      </w:r>
      <w:r w:rsidRPr="004532B0">
        <w:rPr>
          <w:rFonts w:ascii="Times New Roman" w:hAnsi="Times New Roman"/>
          <w:w w:val="100"/>
          <w:sz w:val="24"/>
        </w:rPr>
        <w:t xml:space="preserve">ФГАОУ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«Северный (Арктический) федеральный университет имени М. В. Ломоносова», г. Архангельск;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ФГБОУ ВО «Северный государственный медицинский университет» Министерства здравоохранения </w:t>
      </w:r>
      <w:r w:rsidRPr="004532B0">
        <w:rPr>
          <w:rFonts w:ascii="Times New Roman" w:hAnsi="Times New Roman"/>
          <w:w w:val="100"/>
          <w:sz w:val="24"/>
        </w:rPr>
        <w:br/>
        <w:t>Российской Федерации, г. Архангельск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работы – определить особенности реакции энергетических процессов головного мозга на </w:t>
      </w:r>
      <w:proofErr w:type="spellStart"/>
      <w:r w:rsidRPr="004532B0">
        <w:rPr>
          <w:rFonts w:ascii="Times New Roman" w:hAnsi="Times New Roman"/>
          <w:w w:val="100"/>
          <w:sz w:val="24"/>
        </w:rPr>
        <w:t>холодовой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стресс у молодых людей – жителей Арктической зоны Российской Федерации.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. Исследованы энергетические процессы головного мозга с помощью </w:t>
      </w:r>
      <w:proofErr w:type="spellStart"/>
      <w:r w:rsidRPr="004532B0">
        <w:rPr>
          <w:rFonts w:ascii="Times New Roman" w:hAnsi="Times New Roman"/>
          <w:w w:val="100"/>
          <w:sz w:val="24"/>
        </w:rPr>
        <w:t>аппаратно­программного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комплекса «</w:t>
      </w:r>
      <w:proofErr w:type="spellStart"/>
      <w:r w:rsidRPr="004532B0">
        <w:rPr>
          <w:rFonts w:ascii="Times New Roman" w:hAnsi="Times New Roman"/>
          <w:w w:val="100"/>
          <w:sz w:val="24"/>
        </w:rPr>
        <w:t>Нейро­КМ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» для регистрации распределения уровня постоянного потенциала (УПП) у 97 человек (49 юношей и 48 девушек) в возрасте 18–19 лет. Регистрировался УПП в состоянии покоя и после проведения </w:t>
      </w:r>
      <w:proofErr w:type="spellStart"/>
      <w:r w:rsidRPr="004532B0">
        <w:rPr>
          <w:rFonts w:ascii="Times New Roman" w:hAnsi="Times New Roman"/>
          <w:w w:val="100"/>
          <w:sz w:val="24"/>
        </w:rPr>
        <w:t>холодовой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пробы. Анализ проводили путем картирования полученных с помощью </w:t>
      </w:r>
      <w:proofErr w:type="spellStart"/>
      <w:r w:rsidRPr="004532B0">
        <w:rPr>
          <w:rFonts w:ascii="Times New Roman" w:hAnsi="Times New Roman"/>
          <w:w w:val="100"/>
          <w:sz w:val="24"/>
        </w:rPr>
        <w:t>монополярного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измерения значений УПП и расчета его отклонений в каждом из отведений от средних значений, зарегистрированных по всем областям головы, при котором появляется возможность оценить локальные значения УПП в каждой из областей с исключением влияний, идущих от </w:t>
      </w:r>
      <w:proofErr w:type="spellStart"/>
      <w:r w:rsidRPr="004532B0">
        <w:rPr>
          <w:rFonts w:ascii="Times New Roman" w:hAnsi="Times New Roman"/>
          <w:w w:val="100"/>
          <w:sz w:val="24"/>
        </w:rPr>
        <w:t>референтного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электрода. С помощью факторного анализа с </w:t>
      </w:r>
      <w:proofErr w:type="spellStart"/>
      <w:r w:rsidRPr="004532B0">
        <w:rPr>
          <w:rFonts w:ascii="Times New Roman" w:hAnsi="Times New Roman"/>
          <w:w w:val="100"/>
          <w:sz w:val="24"/>
        </w:rPr>
        <w:t>Варимакс­ротацией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оценивались взаимоотношения показателей энергообеспечения головного мозга.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>. Холодовой стресс вызвал увеличение УПП по всем отведениям в обеих группах: в среднем на 6,7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>% у юношей и 10,6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 xml:space="preserve">% у девушек. На протяжении восстановительного периода УПП продолжал увеличиваться по всем отведениям. </w:t>
      </w:r>
      <w:proofErr w:type="gramStart"/>
      <w:r w:rsidRPr="004532B0">
        <w:rPr>
          <w:rFonts w:ascii="Times New Roman" w:hAnsi="Times New Roman"/>
          <w:w w:val="100"/>
          <w:sz w:val="24"/>
        </w:rPr>
        <w:t>К концу десятой минуты в группе юношей максимальное значение УПП было зафиксировано в центральном отведении, в группе девушек – в центральном и затылочном отделах головного мозга.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</w:t>
      </w:r>
      <w:r w:rsidRPr="004532B0">
        <w:rPr>
          <w:rFonts w:ascii="Times New Roman" w:hAnsi="Times New Roman"/>
          <w:i/>
          <w:iCs/>
          <w:w w:val="100"/>
          <w:sz w:val="24"/>
        </w:rPr>
        <w:t>Выводы</w:t>
      </w:r>
      <w:r w:rsidRPr="004532B0">
        <w:rPr>
          <w:rFonts w:ascii="Times New Roman" w:hAnsi="Times New Roman"/>
          <w:w w:val="100"/>
          <w:sz w:val="24"/>
        </w:rPr>
        <w:t xml:space="preserve">. Нейрофизиологические механизмы, обеспечивающие энергетические процессы в коре головного мозга, при </w:t>
      </w:r>
      <w:proofErr w:type="spellStart"/>
      <w:r w:rsidRPr="004532B0">
        <w:rPr>
          <w:rFonts w:ascii="Times New Roman" w:hAnsi="Times New Roman"/>
          <w:w w:val="100"/>
          <w:sz w:val="24"/>
        </w:rPr>
        <w:t>холодовом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стрессе у юношей и девушек в климатогеографических условиях Арктической зоны России имеют различный характер. Так, у девушек адаптивные нейрофизиологические процессы, связанные с энергообеспечением головного мозга, протекают более напряженно и требуют больших энергетических затрат, чем у юношей. 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Арктический регион, </w:t>
      </w:r>
      <w:proofErr w:type="spellStart"/>
      <w:r w:rsidRPr="004532B0">
        <w:rPr>
          <w:rFonts w:ascii="Times New Roman" w:hAnsi="Times New Roman"/>
          <w:w w:val="100"/>
          <w:sz w:val="24"/>
        </w:rPr>
        <w:t>холодовой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proofErr w:type="gramStart"/>
      <w:r w:rsidRPr="004532B0">
        <w:rPr>
          <w:rFonts w:ascii="Times New Roman" w:hAnsi="Times New Roman"/>
          <w:w w:val="100"/>
          <w:sz w:val="24"/>
        </w:rPr>
        <w:t>c</w:t>
      </w:r>
      <w:proofErr w:type="gramEnd"/>
      <w:r w:rsidRPr="004532B0">
        <w:rPr>
          <w:rFonts w:ascii="Times New Roman" w:hAnsi="Times New Roman"/>
          <w:w w:val="100"/>
          <w:sz w:val="24"/>
        </w:rPr>
        <w:t>тресс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адаптация, головной мозг, церебральный энергетический метаболизм, постоянный потенциал </w:t>
      </w:r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14754E" w:rsidRDefault="004532B0" w:rsidP="004532B0">
      <w:pPr>
        <w:rPr>
          <w:rFonts w:ascii="Times New Roman" w:hAnsi="Times New Roman"/>
          <w:sz w:val="24"/>
          <w:lang w:val="en-US"/>
        </w:rPr>
      </w:pPr>
    </w:p>
    <w:p w:rsidR="004532B0" w:rsidRPr="0014754E" w:rsidRDefault="004532B0" w:rsidP="004532B0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</w:rPr>
        <w:t>УДК</w:t>
      </w:r>
      <w:r w:rsidRPr="0014754E">
        <w:rPr>
          <w:rFonts w:ascii="Times New Roman" w:hAnsi="Times New Roman"/>
          <w:sz w:val="24"/>
          <w:lang w:val="en-US"/>
        </w:rPr>
        <w:t xml:space="preserve"> 616.98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: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616­022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:614.446</w:t>
      </w:r>
      <w:r w:rsidRPr="0014754E">
        <w:rPr>
          <w:rFonts w:ascii="Times New Roman" w:hAnsi="Times New Roman"/>
          <w:sz w:val="24"/>
          <w:lang w:val="en-US"/>
        </w:rPr>
        <w:tab/>
        <w:t>DOI: 10.33396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/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1728­0869­2019­3­24­29</w:t>
      </w:r>
    </w:p>
    <w:p w:rsidR="004532B0" w:rsidRPr="004532B0" w:rsidRDefault="004532B0" w:rsidP="004532B0">
      <w:pPr>
        <w:pStyle w:val="a5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 xml:space="preserve">ОЦЕНКА ИНФОРМИРОВАННОСТИ НАСЕЛЕНИЯ РЕСПУБЛИКИ ТАТАРСТАН </w:t>
      </w:r>
      <w:r w:rsidRPr="004532B0">
        <w:rPr>
          <w:rFonts w:ascii="Times New Roman" w:hAnsi="Times New Roman"/>
          <w:sz w:val="24"/>
        </w:rPr>
        <w:br/>
        <w:t xml:space="preserve">ПО ВОПРОСАМ ВИЧ­ИНФЕКЦИИ И </w:t>
      </w:r>
      <w:proofErr w:type="gramStart"/>
      <w:r w:rsidRPr="004532B0">
        <w:rPr>
          <w:rFonts w:ascii="Times New Roman" w:hAnsi="Times New Roman"/>
          <w:sz w:val="24"/>
        </w:rPr>
        <w:t>ПРИВЕРЖЕННОСТИ</w:t>
      </w:r>
      <w:proofErr w:type="gramEnd"/>
      <w:r w:rsidRPr="004532B0">
        <w:rPr>
          <w:rFonts w:ascii="Times New Roman" w:hAnsi="Times New Roman"/>
          <w:sz w:val="24"/>
        </w:rPr>
        <w:t xml:space="preserve"> </w:t>
      </w:r>
      <w:r w:rsidRPr="004532B0">
        <w:rPr>
          <w:rFonts w:ascii="Times New Roman" w:hAnsi="Times New Roman"/>
          <w:sz w:val="24"/>
        </w:rPr>
        <w:br/>
        <w:t>РАЗЛИЧНЫМ МОДЕЛЯМ ПОВЕДЕНИЯ</w:t>
      </w:r>
    </w:p>
    <w:p w:rsidR="004532B0" w:rsidRPr="004532B0" w:rsidRDefault="004532B0" w:rsidP="004532B0">
      <w:pPr>
        <w:pStyle w:val="a6"/>
        <w:spacing w:after="57"/>
        <w:rPr>
          <w:rFonts w:ascii="Times New Roman" w:hAnsi="Times New Roman"/>
        </w:rPr>
      </w:pPr>
      <w:r w:rsidRPr="004532B0">
        <w:rPr>
          <w:rFonts w:ascii="Times New Roman" w:hAnsi="Times New Roman"/>
        </w:rPr>
        <w:lastRenderedPageBreak/>
        <w:t xml:space="preserve">© 2019 г. С. Т. </w:t>
      </w:r>
      <w:proofErr w:type="spellStart"/>
      <w:r w:rsidRPr="004532B0">
        <w:rPr>
          <w:rFonts w:ascii="Times New Roman" w:hAnsi="Times New Roman"/>
        </w:rPr>
        <w:t>Аглиуллина</w:t>
      </w:r>
      <w:proofErr w:type="spellEnd"/>
      <w:r w:rsidRPr="004532B0">
        <w:rPr>
          <w:rFonts w:ascii="Times New Roman" w:hAnsi="Times New Roman"/>
        </w:rPr>
        <w:t xml:space="preserve">, Г. Р. Хасанова, Л. М. </w:t>
      </w:r>
      <w:proofErr w:type="spellStart"/>
      <w:r w:rsidRPr="004532B0">
        <w:rPr>
          <w:rFonts w:ascii="Times New Roman" w:hAnsi="Times New Roman"/>
        </w:rPr>
        <w:t>Мухарямова</w:t>
      </w:r>
      <w:proofErr w:type="spellEnd"/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«Казанский государственный медицинский университет» Минздрава России, г. Казань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исследования – оценить степень информированности различных групп населения Республики Татарстан, приверженности безопасным моделям поведения во взаимосвязи с оценкой ими собственного риска заражения </w:t>
      </w:r>
      <w:proofErr w:type="spellStart"/>
      <w:r w:rsidRPr="004532B0">
        <w:rPr>
          <w:rFonts w:ascii="Times New Roman" w:hAnsi="Times New Roman"/>
          <w:w w:val="100"/>
          <w:sz w:val="24"/>
        </w:rPr>
        <w:t>ВИЧ­инфекцией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. Проведено анонимное анкетирование работающего и учащегося населения (577 человек). Результаты анкетирования обработаны с использованием программы </w:t>
      </w:r>
      <w:proofErr w:type="spellStart"/>
      <w:r w:rsidRPr="004532B0">
        <w:rPr>
          <w:rFonts w:ascii="Times New Roman" w:hAnsi="Times New Roman"/>
          <w:w w:val="100"/>
          <w:sz w:val="24"/>
        </w:rPr>
        <w:t>Microsoft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Office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Excel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2010 и </w:t>
      </w:r>
      <w:proofErr w:type="spellStart"/>
      <w:r w:rsidRPr="004532B0">
        <w:rPr>
          <w:rFonts w:ascii="Times New Roman" w:hAnsi="Times New Roman"/>
          <w:w w:val="100"/>
          <w:sz w:val="24"/>
        </w:rPr>
        <w:t>онлайн­калькуляторов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OpenEpi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(http://www.openepi.com).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4532B0">
        <w:rPr>
          <w:rFonts w:ascii="Times New Roman" w:hAnsi="Times New Roman"/>
          <w:w w:val="100"/>
          <w:sz w:val="24"/>
        </w:rPr>
        <w:t>Лишь 84 опрошенных (14,6 ± 1,5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 xml:space="preserve">%) признают серьезность проблемы с </w:t>
      </w:r>
      <w:proofErr w:type="spellStart"/>
      <w:r w:rsidRPr="004532B0">
        <w:rPr>
          <w:rFonts w:ascii="Times New Roman" w:hAnsi="Times New Roman"/>
          <w:w w:val="100"/>
          <w:sz w:val="24"/>
        </w:rPr>
        <w:t>ВИЧ­инфекцией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в регионе.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Значительная часть респондентов (43,8 ± 2,1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>%) имеют «дискриминирующие» мысли. При этом лица старше 30 лет статистически значимо чаще изъявляли желание прекратить общение с другом в случае инфицирования последнего, чем респонденты моложе 30 лет (55,0 ± 3,5 и 35,9 ± 2,7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 xml:space="preserve">% соответственно, </w:t>
      </w:r>
      <w:r w:rsidRPr="004532B0">
        <w:rPr>
          <w:rFonts w:ascii="Times New Roman" w:hAnsi="Times New Roman" w:cs="Times New Roman Cyr"/>
          <w:w w:val="100"/>
          <w:sz w:val="24"/>
        </w:rPr>
        <w:t>χ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 = 17,7;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0,001). Только половина респондентов считают, что в случае правильного использования и сохранения целостности презерватив эффективен на 100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>%. Доля лиц, практикующих только безопасный секс, статистически значимо выше среди лиц в возрасте до 30 лет, чем среди более взрослых (36,0 ± 3,2 и 10,7 ± 2,2</w:t>
      </w:r>
      <w:r w:rsidRPr="004532B0">
        <w:rPr>
          <w:rFonts w:ascii="Times New Roman"/>
          <w:w w:val="100"/>
          <w:sz w:val="24"/>
        </w:rPr>
        <w:t> </w:t>
      </w:r>
      <w:r w:rsidRPr="004532B0">
        <w:rPr>
          <w:rFonts w:ascii="Times New Roman" w:hAnsi="Times New Roman"/>
          <w:w w:val="100"/>
          <w:sz w:val="24"/>
        </w:rPr>
        <w:t xml:space="preserve">% соответственно, </w:t>
      </w:r>
      <w:r w:rsidRPr="004532B0">
        <w:rPr>
          <w:rFonts w:ascii="Times New Roman" w:hAnsi="Times New Roman" w:cs="Times New Roman Cyr"/>
          <w:w w:val="100"/>
          <w:sz w:val="24"/>
        </w:rPr>
        <w:t>χ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 = 35,12;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0,001). </w:t>
      </w:r>
      <w:r w:rsidRPr="004532B0">
        <w:rPr>
          <w:rFonts w:ascii="Times New Roman" w:hAnsi="Times New Roman"/>
          <w:i/>
          <w:iCs/>
          <w:w w:val="100"/>
          <w:sz w:val="24"/>
        </w:rPr>
        <w:t>Выводы.</w:t>
      </w:r>
      <w:r w:rsidRPr="004532B0">
        <w:rPr>
          <w:rFonts w:ascii="Times New Roman" w:hAnsi="Times New Roman"/>
          <w:w w:val="100"/>
          <w:sz w:val="24"/>
        </w:rPr>
        <w:t xml:space="preserve"> Выявлена недооценка населением актуальности проблемы, собственного риска заражения </w:t>
      </w:r>
      <w:proofErr w:type="spellStart"/>
      <w:r w:rsidRPr="004532B0">
        <w:rPr>
          <w:rFonts w:ascii="Times New Roman" w:hAnsi="Times New Roman"/>
          <w:w w:val="100"/>
          <w:sz w:val="24"/>
        </w:rPr>
        <w:t>ВИЧ­инфекцией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недостаточная информированность в вопросах профилактики и низкая приверженность безопасному поведению. С целью повышения настороженности населения и </w:t>
      </w:r>
      <w:proofErr w:type="gramStart"/>
      <w:r w:rsidRPr="004532B0">
        <w:rPr>
          <w:rFonts w:ascii="Times New Roman" w:hAnsi="Times New Roman"/>
          <w:w w:val="100"/>
          <w:sz w:val="24"/>
        </w:rPr>
        <w:t>приверженности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безопасным моделям поведения, а также предупреждения дискриминации людей, живущих с ВИЧ, требуется продолжение работы по предоставлению населению достоверной информации о путях передачи и профилактике </w:t>
      </w:r>
      <w:proofErr w:type="spellStart"/>
      <w:r w:rsidRPr="004532B0">
        <w:rPr>
          <w:rFonts w:ascii="Times New Roman" w:hAnsi="Times New Roman"/>
          <w:w w:val="100"/>
          <w:sz w:val="24"/>
        </w:rPr>
        <w:t>ВИЧ­инфекции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с увеличением охвата лиц старше 30 лет. 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ВИЧ­инфекция</w:t>
      </w:r>
      <w:proofErr w:type="spellEnd"/>
      <w:r w:rsidRPr="004532B0">
        <w:rPr>
          <w:rFonts w:ascii="Times New Roman" w:hAnsi="Times New Roman"/>
          <w:w w:val="100"/>
          <w:sz w:val="24"/>
        </w:rPr>
        <w:t>, профилактика, информированность, оценка риска</w:t>
      </w:r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14754E" w:rsidRDefault="004532B0" w:rsidP="004532B0">
      <w:pPr>
        <w:rPr>
          <w:rFonts w:ascii="Times New Roman" w:hAnsi="Times New Roman"/>
          <w:sz w:val="24"/>
          <w:lang w:val="en-US"/>
        </w:rPr>
      </w:pPr>
    </w:p>
    <w:p w:rsidR="004532B0" w:rsidRPr="004532B0" w:rsidRDefault="004532B0" w:rsidP="004532B0">
      <w:pPr>
        <w:pStyle w:val="a4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УДК 2:13(370.1)</w:t>
      </w:r>
      <w:r w:rsidRPr="004532B0">
        <w:rPr>
          <w:rFonts w:ascii="Times New Roman" w:hAnsi="Times New Roman"/>
          <w:sz w:val="24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/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1728­0869­2019­3­30­37</w:t>
      </w:r>
    </w:p>
    <w:p w:rsidR="004532B0" w:rsidRPr="004532B0" w:rsidRDefault="004532B0" w:rsidP="004532B0">
      <w:pPr>
        <w:pStyle w:val="a5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МЕХАНИЗМЫ ПАМЯТИ В МЕНТАЛЬНОЙ ЭКОЛОГИИ НАРОДОВ СЕВЕРА</w:t>
      </w:r>
    </w:p>
    <w:p w:rsidR="004532B0" w:rsidRPr="004532B0" w:rsidRDefault="004532B0" w:rsidP="004532B0">
      <w:pPr>
        <w:pStyle w:val="a6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Н. М. </w:t>
      </w:r>
      <w:proofErr w:type="spellStart"/>
      <w:r w:rsidRPr="004532B0">
        <w:rPr>
          <w:rFonts w:ascii="Times New Roman" w:hAnsi="Times New Roman"/>
        </w:rPr>
        <w:t>Теребихин</w:t>
      </w:r>
      <w:proofErr w:type="spellEnd"/>
      <w:r w:rsidRPr="004532B0">
        <w:rPr>
          <w:rFonts w:ascii="Times New Roman" w:hAnsi="Times New Roman"/>
        </w:rPr>
        <w:t xml:space="preserve">, А. М. </w:t>
      </w:r>
      <w:proofErr w:type="spellStart"/>
      <w:r w:rsidRPr="004532B0">
        <w:rPr>
          <w:rFonts w:ascii="Times New Roman" w:hAnsi="Times New Roman"/>
        </w:rPr>
        <w:t>Тамицкий</w:t>
      </w:r>
      <w:proofErr w:type="spellEnd"/>
      <w:r w:rsidRPr="004532B0">
        <w:rPr>
          <w:rFonts w:ascii="Times New Roman" w:hAnsi="Times New Roman"/>
        </w:rPr>
        <w:t xml:space="preserve">, А. С. </w:t>
      </w:r>
      <w:proofErr w:type="spellStart"/>
      <w:r w:rsidRPr="004532B0">
        <w:rPr>
          <w:rFonts w:ascii="Times New Roman" w:hAnsi="Times New Roman"/>
        </w:rPr>
        <w:t>Худяев</w:t>
      </w:r>
      <w:proofErr w:type="spellEnd"/>
      <w:r w:rsidRPr="004532B0">
        <w:rPr>
          <w:rFonts w:ascii="Times New Roman" w:hAnsi="Times New Roman"/>
        </w:rPr>
        <w:t>,*П. С. Журавлев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</w:rPr>
        <w:t xml:space="preserve">Высшая школа </w:t>
      </w:r>
      <w:proofErr w:type="spellStart"/>
      <w:r w:rsidRPr="004532B0">
        <w:rPr>
          <w:rFonts w:ascii="Times New Roman" w:hAnsi="Times New Roman"/>
          <w:w w:val="100"/>
          <w:sz w:val="24"/>
        </w:rPr>
        <w:t>социально­гуманитарных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наук и международной коммуникации ФГАОУ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</w:t>
      </w:r>
      <w:r w:rsidRPr="004532B0">
        <w:rPr>
          <w:rFonts w:ascii="Times New Roman" w:hAnsi="Times New Roman"/>
          <w:w w:val="100"/>
          <w:sz w:val="24"/>
        </w:rPr>
        <w:br/>
        <w:t xml:space="preserve">«Северный (Арктический) федеральный университет им. М. В. Ломоносова», г. Архангельск; </w:t>
      </w:r>
      <w:r w:rsidRPr="004532B0">
        <w:rPr>
          <w:rFonts w:ascii="Times New Roman" w:hAnsi="Times New Roman"/>
          <w:w w:val="100"/>
          <w:sz w:val="24"/>
        </w:rPr>
        <w:br/>
        <w:t>*Отдел науки и высшей школы министерства образования и науки Архангельской области, г. Архангельск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proofErr w:type="gramStart"/>
      <w:r w:rsidRPr="004532B0">
        <w:rPr>
          <w:rFonts w:ascii="Times New Roman" w:hAnsi="Times New Roman"/>
          <w:w w:val="100"/>
          <w:sz w:val="24"/>
        </w:rPr>
        <w:t xml:space="preserve">Актуальность, теоретическая и практическая значимость изучения проблем ментальной экологии культурной памяти народов Севера обусловлена как отсутствием специальных исследований в данной области, так и необходимостью разработки научно обоснованной </w:t>
      </w:r>
      <w:r w:rsidRPr="004532B0">
        <w:rPr>
          <w:rFonts w:ascii="Times New Roman" w:hAnsi="Times New Roman"/>
          <w:w w:val="100"/>
          <w:sz w:val="24"/>
        </w:rPr>
        <w:lastRenderedPageBreak/>
        <w:t>региональной политики памяти, которая учитывала бы, с одной стороны, современный дрейф культурных, этнических, идеологических идентичностей и, с другой, опиралась бы на традиционные механизмы, формы и институции культуры памяти на Европейском Севере России.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Исходя из анализа сложившейся историографической ситуации, можно сделать вывод, что предметная область </w:t>
      </w:r>
      <w:proofErr w:type="spellStart"/>
      <w:r w:rsidRPr="004532B0">
        <w:rPr>
          <w:rFonts w:ascii="Times New Roman" w:hAnsi="Times New Roman"/>
          <w:w w:val="100"/>
          <w:sz w:val="24"/>
        </w:rPr>
        <w:t>трансдисциплинарного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научного направления «экология памяти» находится еще в стадии становления, и потому представленное исследование необходимо рассматривать как первую попытку </w:t>
      </w:r>
      <w:proofErr w:type="spellStart"/>
      <w:r w:rsidRPr="004532B0">
        <w:rPr>
          <w:rFonts w:ascii="Times New Roman" w:hAnsi="Times New Roman"/>
          <w:w w:val="100"/>
          <w:sz w:val="24"/>
        </w:rPr>
        <w:t>тематизации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4532B0">
        <w:rPr>
          <w:rFonts w:ascii="Times New Roman" w:hAnsi="Times New Roman"/>
          <w:w w:val="100"/>
          <w:sz w:val="24"/>
        </w:rPr>
        <w:t>проблематизации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эколого­коммеморативного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дискурса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. Целью статьи является презентация научных результатов исследования </w:t>
      </w:r>
      <w:proofErr w:type="spellStart"/>
      <w:r w:rsidRPr="004532B0">
        <w:rPr>
          <w:rFonts w:ascii="Times New Roman" w:hAnsi="Times New Roman"/>
          <w:w w:val="100"/>
          <w:sz w:val="24"/>
        </w:rPr>
        <w:t>ментально­экологического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функционала хранителей этнической памяти, связанного с мифопоэтическими алгоритмами и ритуальными практиками сохранения, интерпретации и трансляции </w:t>
      </w:r>
      <w:proofErr w:type="spellStart"/>
      <w:r w:rsidRPr="004532B0">
        <w:rPr>
          <w:rFonts w:ascii="Times New Roman" w:hAnsi="Times New Roman"/>
          <w:w w:val="100"/>
          <w:sz w:val="24"/>
        </w:rPr>
        <w:t>социокультурных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ценностей, кодов и смыслов в ментальном пространстве этнокультурной традиции народов Севера. Методологическую базу исследования составили теория коммуникации, методы </w:t>
      </w:r>
      <w:proofErr w:type="spellStart"/>
      <w:r w:rsidRPr="004532B0">
        <w:rPr>
          <w:rFonts w:ascii="Times New Roman" w:hAnsi="Times New Roman"/>
          <w:w w:val="100"/>
          <w:sz w:val="24"/>
        </w:rPr>
        <w:t>структурно­семиотического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анализа, феноменологический подход. Изучение форм, механизмов и функций этнической экологии памяти в ментальном пространстве архаических и традиционных социумов Севера и Арктики позволило получить ряд новых научных результатов, связанных, </w:t>
      </w:r>
      <w:proofErr w:type="spellStart"/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>­первых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с определением </w:t>
      </w:r>
      <w:proofErr w:type="spellStart"/>
      <w:r w:rsidRPr="004532B0">
        <w:rPr>
          <w:rFonts w:ascii="Times New Roman" w:hAnsi="Times New Roman"/>
          <w:w w:val="100"/>
          <w:sz w:val="24"/>
        </w:rPr>
        <w:t>ментально­экологического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функционала носителей и хранителей «обожествленной памяти» этноса, и, </w:t>
      </w:r>
      <w:proofErr w:type="spellStart"/>
      <w:r w:rsidRPr="004532B0">
        <w:rPr>
          <w:rFonts w:ascii="Times New Roman" w:hAnsi="Times New Roman"/>
          <w:w w:val="100"/>
          <w:sz w:val="24"/>
        </w:rPr>
        <w:t>во­вторых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с раскрытием ключевой роли памятников православной </w:t>
      </w:r>
      <w:proofErr w:type="spellStart"/>
      <w:r w:rsidRPr="004532B0">
        <w:rPr>
          <w:rFonts w:ascii="Times New Roman" w:hAnsi="Times New Roman"/>
          <w:w w:val="100"/>
          <w:sz w:val="24"/>
        </w:rPr>
        <w:t>иеротопии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в священной ментальной экологии Поморья, </w:t>
      </w:r>
      <w:proofErr w:type="spellStart"/>
      <w:r w:rsidRPr="004532B0">
        <w:rPr>
          <w:rFonts w:ascii="Times New Roman" w:hAnsi="Times New Roman"/>
          <w:w w:val="100"/>
          <w:sz w:val="24"/>
        </w:rPr>
        <w:t>геокультурное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пространство которого являлось «территорией памяти и смыслов», выполняло высокую </w:t>
      </w:r>
      <w:proofErr w:type="spellStart"/>
      <w:r w:rsidRPr="004532B0">
        <w:rPr>
          <w:rFonts w:ascii="Times New Roman" w:hAnsi="Times New Roman"/>
          <w:w w:val="100"/>
          <w:sz w:val="24"/>
        </w:rPr>
        <w:t>прообразовательную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миссию памятника отечественной и мировой культуры.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ментальная экология, механизмы памяти, народы Севера, хранители памяти, семиотика, </w:t>
      </w:r>
      <w:proofErr w:type="spellStart"/>
      <w:r w:rsidRPr="004532B0">
        <w:rPr>
          <w:rFonts w:ascii="Times New Roman" w:hAnsi="Times New Roman"/>
          <w:w w:val="100"/>
          <w:sz w:val="24"/>
        </w:rPr>
        <w:t>эколого­коммеморативный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дискурс</w:t>
      </w:r>
      <w:proofErr w:type="spellEnd"/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14754E" w:rsidRDefault="004532B0" w:rsidP="004532B0">
      <w:pPr>
        <w:rPr>
          <w:rFonts w:ascii="Times New Roman" w:hAnsi="Times New Roman"/>
          <w:sz w:val="24"/>
          <w:lang w:val="en-US"/>
        </w:rPr>
      </w:pPr>
    </w:p>
    <w:p w:rsidR="004532B0" w:rsidRPr="0014754E" w:rsidRDefault="004532B0" w:rsidP="004532B0">
      <w:pPr>
        <w:pStyle w:val="a4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</w:rPr>
        <w:t>УДК</w:t>
      </w:r>
      <w:r w:rsidRPr="0014754E">
        <w:rPr>
          <w:rFonts w:ascii="Times New Roman" w:hAnsi="Times New Roman"/>
          <w:sz w:val="24"/>
          <w:lang w:val="en-US"/>
        </w:rPr>
        <w:t xml:space="preserve"> 616.1/4­002.2­06­055.1(571.56)</w:t>
      </w:r>
      <w:r w:rsidRPr="0014754E">
        <w:rPr>
          <w:rFonts w:ascii="Times New Roman" w:hAnsi="Times New Roman"/>
          <w:sz w:val="24"/>
          <w:lang w:val="en-US"/>
        </w:rPr>
        <w:tab/>
        <w:t>DOI: 10.33396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/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1728­0869­2019­3­38­45</w:t>
      </w:r>
    </w:p>
    <w:p w:rsidR="004532B0" w:rsidRPr="004532B0" w:rsidRDefault="004532B0" w:rsidP="004532B0">
      <w:pPr>
        <w:pStyle w:val="a5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 xml:space="preserve">РЕГИОНАЛЬНЫЕ ОСОБЕННОСТИ ВЛИЯНИЯ ФАКТОРОВ РИСКА </w:t>
      </w:r>
      <w:r w:rsidRPr="004532B0">
        <w:rPr>
          <w:rFonts w:ascii="Times New Roman" w:hAnsi="Times New Roman"/>
          <w:sz w:val="24"/>
        </w:rPr>
        <w:br/>
        <w:t xml:space="preserve">ХРОНИЧЕСКИХ НЕИНФЕКЦИОННЫХ ЗАБОЛЕВАНИЙ НА ФОРМИРОВАНИЕ ПОЛИМОРБИДНОЙ ПАТОЛОГИИ У МУЖЧИН </w:t>
      </w:r>
    </w:p>
    <w:p w:rsidR="004532B0" w:rsidRPr="004532B0" w:rsidRDefault="004532B0" w:rsidP="004532B0">
      <w:pPr>
        <w:pStyle w:val="a6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 xml:space="preserve">Е. В. </w:t>
      </w:r>
      <w:proofErr w:type="spellStart"/>
      <w:r w:rsidRPr="004532B0">
        <w:rPr>
          <w:rFonts w:ascii="Times New Roman" w:hAnsi="Times New Roman"/>
        </w:rPr>
        <w:t>Севостьянова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1,2</w:t>
      </w:r>
      <w:r w:rsidRPr="004532B0">
        <w:rPr>
          <w:rFonts w:ascii="Times New Roman" w:hAnsi="Times New Roman"/>
        </w:rPr>
        <w:t xml:space="preserve">Ю. А. Николаев, </w:t>
      </w:r>
      <w:r w:rsidRPr="004532B0">
        <w:rPr>
          <w:rFonts w:ascii="Times New Roman" w:hAnsi="Times New Roman"/>
          <w:vertAlign w:val="superscript"/>
        </w:rPr>
        <w:t>1,2</w:t>
      </w:r>
      <w:r w:rsidRPr="004532B0">
        <w:rPr>
          <w:rFonts w:ascii="Times New Roman" w:hAnsi="Times New Roman"/>
        </w:rPr>
        <w:t xml:space="preserve">И. М. Митрофанов,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 xml:space="preserve">В. Я. Поляков 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  <w:vertAlign w:val="superscript"/>
        </w:rPr>
        <w:t>1</w:t>
      </w:r>
      <w:r w:rsidRPr="004532B0">
        <w:rPr>
          <w:rFonts w:ascii="Times New Roman" w:hAnsi="Times New Roman"/>
          <w:w w:val="100"/>
          <w:sz w:val="24"/>
        </w:rPr>
        <w:t>ФГБНУ «</w:t>
      </w:r>
      <w:proofErr w:type="spellStart"/>
      <w:r w:rsidRPr="004532B0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институт экспериментальной и клинической медицины», г. Новосибирск;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ГБОУ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«Новосибирский государственный медицинский университет» Министерства здравоохранения </w:t>
      </w:r>
      <w:r w:rsidRPr="004532B0">
        <w:rPr>
          <w:rFonts w:ascii="Times New Roman" w:hAnsi="Times New Roman"/>
          <w:w w:val="100"/>
          <w:sz w:val="24"/>
        </w:rPr>
        <w:br/>
        <w:t>Российской Федерации, г. Новосибирск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исследования – изучить региональные особенности ассоциации частоты встречаемости и величины показателей основных факторов риска хронических неинфекционных заболеваний (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ХНИЗ) со степенью </w:t>
      </w:r>
      <w:proofErr w:type="spellStart"/>
      <w:r w:rsidRPr="004532B0">
        <w:rPr>
          <w:rFonts w:ascii="Times New Roman" w:hAnsi="Times New Roman"/>
          <w:w w:val="100"/>
          <w:sz w:val="24"/>
        </w:rPr>
        <w:t>транснозологической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полиморбидности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(ПМ) у мужчин – жителей Новосибирской области (НСО) и Республики Саха (Якутия).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. Проведен анализ 10 187 историй болезней. Индекс </w:t>
      </w:r>
      <w:proofErr w:type="spellStart"/>
      <w:r w:rsidRPr="004532B0">
        <w:rPr>
          <w:rFonts w:ascii="Times New Roman" w:hAnsi="Times New Roman"/>
          <w:w w:val="100"/>
          <w:sz w:val="24"/>
        </w:rPr>
        <w:lastRenderedPageBreak/>
        <w:t>транснозологической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ПМ оценивали по количеству нозологических форм в соответствии с МКБ­10. Оценивали следующие 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ХНИЗ: повышенное артериальное давление, повышенное содержание в крови общего холестерина, холестерина </w:t>
      </w:r>
      <w:proofErr w:type="spellStart"/>
      <w:r w:rsidRPr="004532B0">
        <w:rPr>
          <w:rFonts w:ascii="Times New Roman" w:hAnsi="Times New Roman"/>
          <w:w w:val="100"/>
          <w:sz w:val="24"/>
        </w:rPr>
        <w:t>липопротеинов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низкой плотности, </w:t>
      </w:r>
      <w:proofErr w:type="spellStart"/>
      <w:r w:rsidRPr="004532B0">
        <w:rPr>
          <w:rFonts w:ascii="Times New Roman" w:hAnsi="Times New Roman"/>
          <w:w w:val="100"/>
          <w:sz w:val="24"/>
        </w:rPr>
        <w:t>триглицеридов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глюкозы, мочевой кислоты, пониженное содержание в крови холестерина </w:t>
      </w:r>
      <w:proofErr w:type="spellStart"/>
      <w:r w:rsidRPr="004532B0">
        <w:rPr>
          <w:rFonts w:ascii="Times New Roman" w:hAnsi="Times New Roman"/>
          <w:w w:val="100"/>
          <w:sz w:val="24"/>
        </w:rPr>
        <w:t>липопротеинов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высокой плотности, наличие ожирения.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 xml:space="preserve">. Изучена зависимость величин показателей и частоты встречаемости 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 от степени ПМ у больных с учетом региональных различий. Среди жителей обоих регионов с повышением степени ПМ установлен рост выраженности и частоты встречаемости изученных 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ХНИЗ. </w:t>
      </w:r>
      <w:proofErr w:type="gramStart"/>
      <w:r w:rsidRPr="004532B0">
        <w:rPr>
          <w:rFonts w:ascii="Times New Roman" w:hAnsi="Times New Roman"/>
          <w:w w:val="100"/>
          <w:sz w:val="24"/>
        </w:rPr>
        <w:t>Выявлено повышение частоты встречаемости у лиц с высокой степенью ПМ (5 и более заболеваний) по сравнению с лицами с низкой степенью ПМ (1–2 заболевания): артериальной гипертензии среди жителей НСО и Якутии – в 2 раза (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0,001), повышение общего холестерина в крови среди жителей НСО и Якутии – в 1,2 раза (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0,001,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= 0,003 соответственно), ожирения среди жителей НСО – в 2,4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раза, Якутии – в 1,7 раза (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0,001), гипергликемии среди жителей НСО – в 2 раза (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0,001), </w:t>
      </w:r>
      <w:proofErr w:type="spellStart"/>
      <w:r w:rsidRPr="004532B0">
        <w:rPr>
          <w:rFonts w:ascii="Times New Roman" w:hAnsi="Times New Roman"/>
          <w:w w:val="100"/>
          <w:sz w:val="24"/>
        </w:rPr>
        <w:t>гиперурикемии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– в 1,5 раза (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&lt; 0,001). </w:t>
      </w:r>
      <w:r w:rsidRPr="004532B0">
        <w:rPr>
          <w:rFonts w:ascii="Times New Roman" w:hAnsi="Times New Roman"/>
          <w:i/>
          <w:iCs/>
          <w:w w:val="100"/>
          <w:sz w:val="24"/>
        </w:rPr>
        <w:t>Вывод</w:t>
      </w:r>
      <w:r w:rsidRPr="004532B0">
        <w:rPr>
          <w:rFonts w:ascii="Times New Roman" w:hAnsi="Times New Roman"/>
          <w:w w:val="100"/>
          <w:sz w:val="24"/>
        </w:rPr>
        <w:t xml:space="preserve">. Установлена роль некоторых гемодинамических и метаболических 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 в развитии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полиморбидной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патологии у жителей регионов Сибири и Севера. Это указывает на необходимость учета региона проживания при проведении профилактики и коррекции модифицируемых </w:t>
      </w:r>
      <w:proofErr w:type="gramStart"/>
      <w:r w:rsidRPr="004532B0">
        <w:rPr>
          <w:rFonts w:ascii="Times New Roman" w:hAnsi="Times New Roman"/>
          <w:w w:val="100"/>
          <w:sz w:val="24"/>
        </w:rPr>
        <w:t>ФР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ХНИЗ. 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факторы риска; хронические </w:t>
      </w:r>
      <w:proofErr w:type="spellStart"/>
      <w:r w:rsidRPr="004532B0">
        <w:rPr>
          <w:rFonts w:ascii="Times New Roman" w:hAnsi="Times New Roman"/>
          <w:w w:val="100"/>
          <w:sz w:val="24"/>
        </w:rPr>
        <w:t>неинфекционнные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заболевания;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полиморбидность</w:t>
      </w:r>
      <w:proofErr w:type="spellEnd"/>
      <w:r w:rsidRPr="004532B0">
        <w:rPr>
          <w:rFonts w:ascii="Times New Roman" w:hAnsi="Times New Roman"/>
          <w:w w:val="100"/>
          <w:sz w:val="24"/>
        </w:rPr>
        <w:t>, Сибирь, Север</w:t>
      </w:r>
    </w:p>
    <w:p w:rsidR="004532B0" w:rsidRPr="0014754E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pStyle w:val="a4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УДК 612.821.6:612.821.7</w:t>
      </w:r>
      <w:r w:rsidRPr="004532B0">
        <w:rPr>
          <w:rFonts w:ascii="Times New Roman" w:hAnsi="Times New Roman"/>
          <w:sz w:val="24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/</w:t>
      </w:r>
      <w:r w:rsidRPr="004532B0">
        <w:rPr>
          <w:rFonts w:ascii="Times New Roman" w:eastAsia="MS Mincho" w:hAnsi="MS Mincho" w:cs="MS Mincho" w:hint="eastAsia"/>
          <w:sz w:val="24"/>
        </w:rPr>
        <w:t> </w:t>
      </w:r>
      <w:r w:rsidRPr="004532B0">
        <w:rPr>
          <w:rFonts w:ascii="Times New Roman" w:hAnsi="Times New Roman"/>
          <w:sz w:val="24"/>
        </w:rPr>
        <w:t>1728­0869­2019­3­46­52</w:t>
      </w:r>
    </w:p>
    <w:p w:rsidR="004532B0" w:rsidRPr="004532B0" w:rsidRDefault="004532B0" w:rsidP="004532B0">
      <w:pPr>
        <w:pStyle w:val="a5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ВЗАИМОДЕЙСТВИЕ РИТМИЧЕСКИХ КОМПОНЕНТОВ ЭЭГ В ПРОЦЕССЕ ПОДГОТОВКИ К ЗРИТЕЛЬНОМУ ОПОЗНАНИЮ У СТУДЕНТОВ С НАРУШЕНИяМи СНА</w:t>
      </w:r>
    </w:p>
    <w:p w:rsidR="004532B0" w:rsidRPr="004532B0" w:rsidRDefault="004532B0" w:rsidP="004532B0">
      <w:pPr>
        <w:pStyle w:val="a6"/>
        <w:spacing w:after="57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©2019 г. И. А. </w:t>
      </w:r>
      <w:proofErr w:type="spellStart"/>
      <w:r w:rsidRPr="004532B0">
        <w:rPr>
          <w:rFonts w:ascii="Times New Roman" w:hAnsi="Times New Roman"/>
        </w:rPr>
        <w:t>Яковенко</w:t>
      </w:r>
      <w:proofErr w:type="spellEnd"/>
      <w:r w:rsidRPr="004532B0">
        <w:rPr>
          <w:rFonts w:ascii="Times New Roman" w:hAnsi="Times New Roman"/>
        </w:rPr>
        <w:t>, Н. Е. Петренко, Е. А. Черемушкин, В. Б. Дорохов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</w:rPr>
        <w:t xml:space="preserve">ФГБУН «Институт высшей нервной деятельности и нейрофизиологии РАН», </w:t>
      </w:r>
      <w:proofErr w:type="gramStart"/>
      <w:r w:rsidRPr="004532B0">
        <w:rPr>
          <w:rFonts w:ascii="Times New Roman" w:hAnsi="Times New Roman"/>
          <w:w w:val="100"/>
          <w:sz w:val="24"/>
        </w:rPr>
        <w:t>г</w:t>
      </w:r>
      <w:proofErr w:type="gramEnd"/>
      <w:r w:rsidRPr="004532B0">
        <w:rPr>
          <w:rFonts w:ascii="Times New Roman" w:hAnsi="Times New Roman"/>
          <w:w w:val="100"/>
          <w:sz w:val="24"/>
        </w:rPr>
        <w:t>. Москва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i/>
          <w:iCs/>
          <w:w w:val="100"/>
          <w:sz w:val="24"/>
        </w:rPr>
        <w:t>Цель</w:t>
      </w:r>
      <w:r w:rsidRPr="004532B0">
        <w:rPr>
          <w:rFonts w:ascii="Times New Roman" w:hAnsi="Times New Roman"/>
          <w:w w:val="100"/>
          <w:sz w:val="24"/>
        </w:rPr>
        <w:t xml:space="preserve"> исследования – выявление особенностей взаимодействия быстрых и медленных ритмических компонентов ЭЭГ в процессе подготовки к зрительному опознанию у студентов, имеющих нарушения сна, по сравнению с контрольной группой хорошо спящих студентов. </w:t>
      </w:r>
      <w:r w:rsidRPr="004532B0">
        <w:rPr>
          <w:rFonts w:ascii="Times New Roman" w:hAnsi="Times New Roman"/>
          <w:i/>
          <w:iCs/>
          <w:w w:val="100"/>
          <w:sz w:val="24"/>
        </w:rPr>
        <w:t>Методы</w:t>
      </w:r>
      <w:r w:rsidRPr="004532B0">
        <w:rPr>
          <w:rFonts w:ascii="Times New Roman" w:hAnsi="Times New Roman"/>
          <w:w w:val="100"/>
          <w:sz w:val="24"/>
        </w:rPr>
        <w:t xml:space="preserve">. На 23 (из них 12 с плохим качеством сна) студентах изучали взаимодействие </w:t>
      </w:r>
      <w:proofErr w:type="spellStart"/>
      <w:r w:rsidRPr="004532B0">
        <w:rPr>
          <w:rFonts w:ascii="Times New Roman" w:hAnsi="Times New Roman"/>
          <w:w w:val="100"/>
          <w:sz w:val="24"/>
        </w:rPr>
        <w:t>тета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­, низко­ и высокочастотного альфа­ и </w:t>
      </w:r>
      <w:proofErr w:type="spellStart"/>
      <w:r w:rsidRPr="004532B0">
        <w:rPr>
          <w:rFonts w:ascii="Times New Roman" w:hAnsi="Times New Roman"/>
          <w:w w:val="100"/>
          <w:sz w:val="24"/>
        </w:rPr>
        <w:t>бета­ритмов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в процессе прослушивания инструкции к деятельности, в состоянии оперативного покоя и при </w:t>
      </w:r>
      <w:proofErr w:type="spellStart"/>
      <w:r w:rsidRPr="004532B0">
        <w:rPr>
          <w:rFonts w:ascii="Times New Roman" w:hAnsi="Times New Roman"/>
          <w:w w:val="100"/>
          <w:sz w:val="24"/>
        </w:rPr>
        <w:t>преднастройке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к опознанию эмоционального выражения лица. Регистрировалась многоканальная ЭЭГ. Анализировали карты распределения значений модуля коэффициента </w:t>
      </w:r>
      <w:proofErr w:type="spellStart"/>
      <w:r w:rsidRPr="004532B0">
        <w:rPr>
          <w:rFonts w:ascii="Times New Roman" w:hAnsi="Times New Roman"/>
          <w:w w:val="100"/>
          <w:sz w:val="24"/>
        </w:rPr>
        <w:t>вейвлет­преобразования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(КВП), характеризующие амплитуду потенциалов. Карты строили в полосе 4–35 Гц. На основании средних значений КВП вычислялся коэффициент корреляции Пирсона, который служил мерой оценки взаимодействия ритмов. </w:t>
      </w:r>
      <w:r w:rsidRPr="004532B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4532B0">
        <w:rPr>
          <w:rFonts w:ascii="Times New Roman" w:hAnsi="Times New Roman"/>
          <w:w w:val="100"/>
          <w:sz w:val="24"/>
        </w:rPr>
        <w:t xml:space="preserve">. При прослушивании инструкции обе группы студентов показали связь практически всех изучаемых пар ритмов. Состояние покоя после прослушивания инструкции у студентов с нарушениями сна характеризовалась не только отсутствием </w:t>
      </w:r>
      <w:r w:rsidRPr="004532B0">
        <w:rPr>
          <w:rFonts w:ascii="Times New Roman" w:hAnsi="Times New Roman"/>
          <w:w w:val="100"/>
          <w:sz w:val="24"/>
        </w:rPr>
        <w:lastRenderedPageBreak/>
        <w:t xml:space="preserve">связи альфа 1­ и </w:t>
      </w:r>
      <w:proofErr w:type="spellStart"/>
      <w:r w:rsidRPr="004532B0">
        <w:rPr>
          <w:rFonts w:ascii="Times New Roman" w:hAnsi="Times New Roman"/>
          <w:w w:val="100"/>
          <w:sz w:val="24"/>
        </w:rPr>
        <w:t>бета­ритмов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но и </w:t>
      </w:r>
      <w:proofErr w:type="spellStart"/>
      <w:r w:rsidRPr="004532B0">
        <w:rPr>
          <w:rFonts w:ascii="Times New Roman" w:hAnsi="Times New Roman"/>
          <w:w w:val="100"/>
          <w:sz w:val="24"/>
        </w:rPr>
        <w:t>тета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­ и </w:t>
      </w:r>
      <w:proofErr w:type="spellStart"/>
      <w:r w:rsidRPr="004532B0">
        <w:rPr>
          <w:rFonts w:ascii="Times New Roman" w:hAnsi="Times New Roman"/>
          <w:w w:val="100"/>
          <w:sz w:val="24"/>
        </w:rPr>
        <w:t>бета­ритмов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. У студентов с нарушениями сна при предъявлении двух лиц с разным выражением мы видим единственную достоверную связь альфа 1­ и </w:t>
      </w:r>
      <w:proofErr w:type="spellStart"/>
      <w:r w:rsidRPr="004532B0">
        <w:rPr>
          <w:rFonts w:ascii="Times New Roman" w:hAnsi="Times New Roman"/>
          <w:w w:val="100"/>
          <w:sz w:val="24"/>
        </w:rPr>
        <w:t>бета­ритмов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4532B0">
        <w:rPr>
          <w:rFonts w:ascii="Times New Roman" w:hAnsi="Times New Roman"/>
          <w:w w:val="100"/>
          <w:sz w:val="24"/>
        </w:rPr>
        <w:t>r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= – 0,56;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= 0,048). На стадии эксперимента, когда предъявлялись два одинаковых лица, в </w:t>
      </w:r>
      <w:proofErr w:type="spellStart"/>
      <w:r w:rsidRPr="004532B0">
        <w:rPr>
          <w:rFonts w:ascii="Times New Roman" w:hAnsi="Times New Roman"/>
          <w:w w:val="100"/>
          <w:sz w:val="24"/>
        </w:rPr>
        <w:t>предстимульный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период у студентов с нарушениями сна выявлены достоверная связь альфа 1­ и </w:t>
      </w:r>
      <w:proofErr w:type="spellStart"/>
      <w:r w:rsidRPr="004532B0">
        <w:rPr>
          <w:rFonts w:ascii="Times New Roman" w:hAnsi="Times New Roman"/>
          <w:w w:val="100"/>
          <w:sz w:val="24"/>
        </w:rPr>
        <w:t>тета­ритмов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4532B0">
        <w:rPr>
          <w:rFonts w:ascii="Times New Roman" w:hAnsi="Times New Roman"/>
          <w:w w:val="100"/>
          <w:sz w:val="24"/>
        </w:rPr>
        <w:t>r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= 0,71, </w:t>
      </w:r>
      <w:proofErr w:type="spellStart"/>
      <w:r w:rsidRPr="004532B0">
        <w:rPr>
          <w:rFonts w:ascii="Times New Roman" w:hAnsi="Times New Roman"/>
          <w:w w:val="100"/>
          <w:sz w:val="24"/>
        </w:rPr>
        <w:t>p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= 0,006). </w:t>
      </w:r>
      <w:r w:rsidRPr="004532B0">
        <w:rPr>
          <w:rFonts w:ascii="Times New Roman" w:hAnsi="Times New Roman"/>
          <w:i/>
          <w:iCs/>
          <w:w w:val="100"/>
          <w:sz w:val="24"/>
        </w:rPr>
        <w:t>Выводы</w:t>
      </w:r>
      <w:r w:rsidRPr="004532B0">
        <w:rPr>
          <w:rFonts w:ascii="Times New Roman" w:hAnsi="Times New Roman"/>
          <w:w w:val="100"/>
          <w:sz w:val="24"/>
        </w:rPr>
        <w:t xml:space="preserve">. 1. У студентов с нарушениями сна выявлено значительно меньшее количество связей альфа­ и </w:t>
      </w:r>
      <w:proofErr w:type="spellStart"/>
      <w:r w:rsidRPr="004532B0">
        <w:rPr>
          <w:rFonts w:ascii="Times New Roman" w:hAnsi="Times New Roman"/>
          <w:w w:val="100"/>
          <w:sz w:val="24"/>
        </w:rPr>
        <w:t>тета­ритмов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4532B0">
        <w:rPr>
          <w:rFonts w:ascii="Times New Roman" w:hAnsi="Times New Roman"/>
          <w:w w:val="100"/>
          <w:sz w:val="24"/>
        </w:rPr>
        <w:t>с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</w:t>
      </w:r>
      <w:proofErr w:type="spellStart"/>
      <w:proofErr w:type="gramStart"/>
      <w:r w:rsidRPr="004532B0">
        <w:rPr>
          <w:rFonts w:ascii="Times New Roman" w:hAnsi="Times New Roman"/>
          <w:w w:val="100"/>
          <w:sz w:val="24"/>
        </w:rPr>
        <w:t>бета</w:t>
      </w:r>
      <w:proofErr w:type="gramEnd"/>
      <w:r w:rsidRPr="004532B0">
        <w:rPr>
          <w:rFonts w:ascii="Times New Roman" w:hAnsi="Times New Roman"/>
          <w:w w:val="100"/>
          <w:sz w:val="24"/>
        </w:rPr>
        <w:t>­ритмом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в процессе подготовки к зрительному опознанию. 2. Студенты с нарушениями сна при выполнении задания совершали ошибки опознания при предъявлении пар </w:t>
      </w:r>
      <w:proofErr w:type="gramStart"/>
      <w:r w:rsidRPr="004532B0">
        <w:rPr>
          <w:rFonts w:ascii="Times New Roman" w:hAnsi="Times New Roman"/>
          <w:w w:val="100"/>
          <w:sz w:val="24"/>
        </w:rPr>
        <w:t>лиц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как с разным выражением, так и одинаковым. Тогда как студенты без нарушений сна при предъявлении лиц с разным выражением не совершали ошибок опознания.</w:t>
      </w: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нарушения сна, </w:t>
      </w:r>
      <w:proofErr w:type="spellStart"/>
      <w:r w:rsidRPr="004532B0">
        <w:rPr>
          <w:rFonts w:ascii="Times New Roman" w:hAnsi="Times New Roman"/>
          <w:w w:val="100"/>
          <w:sz w:val="24"/>
        </w:rPr>
        <w:t>вейвлет­преобразование</w:t>
      </w:r>
      <w:proofErr w:type="spellEnd"/>
      <w:r w:rsidRPr="004532B0">
        <w:rPr>
          <w:rFonts w:ascii="Times New Roman" w:hAnsi="Times New Roman"/>
          <w:w w:val="100"/>
          <w:sz w:val="24"/>
        </w:rPr>
        <w:t>, взаимодействие ритмов</w:t>
      </w:r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14754E" w:rsidRDefault="004532B0" w:rsidP="004532B0">
      <w:pPr>
        <w:rPr>
          <w:rFonts w:ascii="Times New Roman" w:hAnsi="Times New Roman"/>
          <w:sz w:val="24"/>
          <w:lang w:val="en-US"/>
        </w:rPr>
      </w:pPr>
    </w:p>
    <w:p w:rsidR="004532B0" w:rsidRPr="0014754E" w:rsidRDefault="004532B0" w:rsidP="004532B0">
      <w:pPr>
        <w:pStyle w:val="a4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</w:rPr>
        <w:t>УДК</w:t>
      </w:r>
      <w:r w:rsidRPr="0014754E">
        <w:rPr>
          <w:rFonts w:ascii="Times New Roman" w:hAnsi="Times New Roman"/>
          <w:sz w:val="24"/>
          <w:lang w:val="en-US"/>
        </w:rPr>
        <w:t xml:space="preserve"> 519.233.4+[612.015.32:618.11]</w:t>
      </w:r>
      <w:r w:rsidRPr="0014754E">
        <w:rPr>
          <w:rFonts w:ascii="Times New Roman" w:hAnsi="Times New Roman"/>
          <w:sz w:val="24"/>
          <w:lang w:val="en-US"/>
        </w:rPr>
        <w:tab/>
        <w:t>DOI: 10.33396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/</w:t>
      </w:r>
      <w:r w:rsidRPr="0014754E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14754E">
        <w:rPr>
          <w:rFonts w:ascii="Times New Roman" w:hAnsi="Times New Roman"/>
          <w:sz w:val="24"/>
          <w:lang w:val="en-US"/>
        </w:rPr>
        <w:t>1728­0869­2019­3­53­61</w:t>
      </w:r>
    </w:p>
    <w:p w:rsidR="004532B0" w:rsidRPr="004532B0" w:rsidRDefault="004532B0" w:rsidP="004532B0">
      <w:pPr>
        <w:pStyle w:val="a5"/>
        <w:spacing w:after="57"/>
        <w:rPr>
          <w:rFonts w:ascii="Times New Roman" w:hAnsi="Times New Roman"/>
          <w:sz w:val="24"/>
        </w:rPr>
      </w:pPr>
      <w:r w:rsidRPr="004532B0">
        <w:rPr>
          <w:rFonts w:ascii="Times New Roman" w:hAnsi="Times New Roman"/>
          <w:sz w:val="24"/>
        </w:rPr>
        <w:t>ИСПОЛЬЗОВАНИЕ RM­ANOVA</w:t>
      </w:r>
      <w:proofErr w:type="gramStart"/>
      <w:r w:rsidRPr="004532B0">
        <w:rPr>
          <w:rFonts w:ascii="Times New Roman" w:hAnsi="Times New Roman"/>
          <w:sz w:val="24"/>
        </w:rPr>
        <w:t xml:space="preserve"> В</w:t>
      </w:r>
      <w:proofErr w:type="gramEnd"/>
      <w:r w:rsidRPr="004532B0">
        <w:rPr>
          <w:rFonts w:ascii="Times New Roman" w:hAnsi="Times New Roman"/>
          <w:sz w:val="24"/>
        </w:rPr>
        <w:t xml:space="preserve"> ПРОГРАММНЫХ СРЕДАХ R И SPSS НА ПРИМЕРЕ ДИНАМИЧЕСКОЙ ОЦЕНКИ ПОКАЗАТЕЛЕЙ УГЛЕВОДНОГО ОБМЕНА У ПАЦИЕНТОК </w:t>
      </w:r>
      <w:r w:rsidRPr="004532B0">
        <w:rPr>
          <w:rFonts w:ascii="Times New Roman" w:hAnsi="Times New Roman"/>
          <w:sz w:val="24"/>
        </w:rPr>
        <w:br/>
        <w:t>С СИНДРОМОМ ПОЛИКИСТОЗНЫХ ЯИЧНИКОВ</w:t>
      </w:r>
    </w:p>
    <w:p w:rsidR="004532B0" w:rsidRPr="004532B0" w:rsidRDefault="004532B0" w:rsidP="004532B0">
      <w:pPr>
        <w:pStyle w:val="a6"/>
        <w:spacing w:after="57"/>
        <w:rPr>
          <w:rFonts w:ascii="Times New Roman" w:hAnsi="Times New Roman"/>
        </w:rPr>
      </w:pPr>
      <w:r w:rsidRPr="004532B0">
        <w:rPr>
          <w:rFonts w:ascii="Times New Roman" w:hAnsi="Times New Roman"/>
        </w:rPr>
        <w:t xml:space="preserve">© 2019 г.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 xml:space="preserve">А. В. </w:t>
      </w:r>
      <w:proofErr w:type="spellStart"/>
      <w:r w:rsidRPr="004532B0">
        <w:rPr>
          <w:rFonts w:ascii="Times New Roman" w:hAnsi="Times New Roman"/>
        </w:rPr>
        <w:t>Аталян</w:t>
      </w:r>
      <w:proofErr w:type="spellEnd"/>
      <w:r w:rsidRPr="004532B0">
        <w:rPr>
          <w:rFonts w:ascii="Times New Roman" w:hAnsi="Times New Roman"/>
        </w:rPr>
        <w:t xml:space="preserve">, </w:t>
      </w:r>
      <w:r w:rsidRPr="004532B0">
        <w:rPr>
          <w:rFonts w:ascii="Times New Roman" w:hAnsi="Times New Roman"/>
          <w:vertAlign w:val="superscript"/>
        </w:rPr>
        <w:t>2</w:t>
      </w:r>
      <w:r w:rsidRPr="004532B0">
        <w:rPr>
          <w:rFonts w:ascii="Times New Roman" w:hAnsi="Times New Roman"/>
        </w:rPr>
        <w:t xml:space="preserve">О. В. Кузьмин, </w:t>
      </w:r>
      <w:r w:rsidRPr="004532B0">
        <w:rPr>
          <w:rFonts w:ascii="Times New Roman" w:hAnsi="Times New Roman"/>
          <w:vertAlign w:val="superscript"/>
        </w:rPr>
        <w:t>3–6</w:t>
      </w:r>
      <w:r w:rsidRPr="004532B0">
        <w:rPr>
          <w:rFonts w:ascii="Times New Roman" w:hAnsi="Times New Roman"/>
        </w:rPr>
        <w:t xml:space="preserve">А. М. Гржибовский, </w:t>
      </w:r>
      <w:r w:rsidRPr="004532B0">
        <w:rPr>
          <w:rFonts w:ascii="Times New Roman" w:hAnsi="Times New Roman"/>
          <w:vertAlign w:val="superscript"/>
        </w:rPr>
        <w:t>1</w:t>
      </w:r>
      <w:r w:rsidRPr="004532B0">
        <w:rPr>
          <w:rFonts w:ascii="Times New Roman" w:hAnsi="Times New Roman"/>
        </w:rPr>
        <w:t xml:space="preserve">Л. В. </w:t>
      </w:r>
      <w:proofErr w:type="spellStart"/>
      <w:r w:rsidRPr="004532B0">
        <w:rPr>
          <w:rFonts w:ascii="Times New Roman" w:hAnsi="Times New Roman"/>
        </w:rPr>
        <w:t>Сутурина</w:t>
      </w:r>
      <w:proofErr w:type="spellEnd"/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proofErr w:type="gramStart"/>
      <w:r w:rsidRPr="004532B0">
        <w:rPr>
          <w:rFonts w:ascii="Times New Roman" w:hAnsi="Times New Roman"/>
          <w:w w:val="100"/>
          <w:sz w:val="24"/>
          <w:vertAlign w:val="superscript"/>
        </w:rPr>
        <w:t>1</w:t>
      </w:r>
      <w:r w:rsidRPr="004532B0">
        <w:rPr>
          <w:rFonts w:ascii="Times New Roman" w:hAnsi="Times New Roman"/>
          <w:w w:val="100"/>
          <w:sz w:val="24"/>
        </w:rPr>
        <w:t xml:space="preserve">Научный Центр проблем здоровья семьи и репродукции человека, г. Иркутск;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2</w:t>
      </w:r>
      <w:r w:rsidRPr="004532B0">
        <w:rPr>
          <w:rFonts w:ascii="Times New Roman" w:hAnsi="Times New Roman"/>
          <w:w w:val="100"/>
          <w:sz w:val="24"/>
        </w:rPr>
        <w:t xml:space="preserve">Иркутский государственный </w:t>
      </w:r>
      <w:r w:rsidRPr="004532B0">
        <w:rPr>
          <w:rFonts w:ascii="Times New Roman" w:hAnsi="Times New Roman"/>
          <w:w w:val="100"/>
          <w:sz w:val="24"/>
        </w:rPr>
        <w:br/>
        <w:t xml:space="preserve">университет, Институт математики, экономики и информатики, г. Иркутск;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3</w:t>
      </w:r>
      <w:r w:rsidRPr="004532B0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г. Архангельск; </w:t>
      </w:r>
      <w:r w:rsidRPr="004532B0">
        <w:rPr>
          <w:rFonts w:ascii="Times New Roman" w:hAnsi="Times New Roman"/>
          <w:w w:val="100"/>
          <w:sz w:val="24"/>
          <w:vertAlign w:val="superscript"/>
        </w:rPr>
        <w:t>4</w:t>
      </w:r>
      <w:r w:rsidRPr="004532B0">
        <w:rPr>
          <w:rFonts w:ascii="Times New Roman" w:hAnsi="Times New Roman"/>
          <w:w w:val="100"/>
          <w:sz w:val="24"/>
        </w:rPr>
        <w:t xml:space="preserve">Казахский национальный университет им. </w:t>
      </w:r>
      <w:proofErr w:type="spellStart"/>
      <w:r w:rsidRPr="004532B0">
        <w:rPr>
          <w:rFonts w:ascii="Times New Roman" w:hAnsi="Times New Roman"/>
          <w:w w:val="100"/>
          <w:sz w:val="24"/>
        </w:rPr>
        <w:t>Аль­Фараби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4532B0">
        <w:rPr>
          <w:rFonts w:ascii="Times New Roman" w:hAnsi="Times New Roman"/>
          <w:w w:val="100"/>
          <w:sz w:val="24"/>
        </w:rPr>
        <w:t>Алматы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Казахстан; </w:t>
      </w:r>
      <w:r w:rsidRPr="004532B0">
        <w:rPr>
          <w:rFonts w:ascii="Times New Roman" w:hAnsi="Times New Roman"/>
          <w:w w:val="100"/>
          <w:sz w:val="24"/>
          <w:vertAlign w:val="superscript"/>
        </w:rPr>
        <w:t>5</w:t>
      </w:r>
      <w:r w:rsidRPr="004532B0">
        <w:rPr>
          <w:rFonts w:ascii="Times New Roman" w:hAnsi="Times New Roman"/>
          <w:w w:val="100"/>
          <w:sz w:val="24"/>
        </w:rPr>
        <w:t xml:space="preserve">Западно­казахстанский университет им. Марата </w:t>
      </w:r>
      <w:proofErr w:type="spellStart"/>
      <w:r w:rsidRPr="004532B0">
        <w:rPr>
          <w:rFonts w:ascii="Times New Roman" w:hAnsi="Times New Roman"/>
          <w:w w:val="100"/>
          <w:sz w:val="24"/>
        </w:rPr>
        <w:t>Оспанова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4532B0">
        <w:rPr>
          <w:rFonts w:ascii="Times New Roman" w:hAnsi="Times New Roman"/>
          <w:w w:val="100"/>
          <w:sz w:val="24"/>
        </w:rPr>
        <w:t>Актобе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, Казахстан; </w:t>
      </w:r>
      <w:r w:rsidRPr="004532B0">
        <w:rPr>
          <w:rFonts w:ascii="Times New Roman" w:hAnsi="Times New Roman"/>
          <w:w w:val="100"/>
          <w:sz w:val="24"/>
        </w:rPr>
        <w:br/>
      </w:r>
      <w:r w:rsidRPr="004532B0">
        <w:rPr>
          <w:rFonts w:ascii="Times New Roman" w:hAnsi="Times New Roman"/>
          <w:w w:val="100"/>
          <w:sz w:val="24"/>
          <w:vertAlign w:val="superscript"/>
        </w:rPr>
        <w:t>6</w:t>
      </w:r>
      <w:r w:rsidRPr="004532B0">
        <w:rPr>
          <w:rFonts w:ascii="Times New Roman" w:hAnsi="Times New Roman"/>
          <w:w w:val="100"/>
          <w:sz w:val="24"/>
        </w:rPr>
        <w:t>Северо­Восточный федеральный университет, г. Якутск</w:t>
      </w:r>
      <w:proofErr w:type="gramEnd"/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</w:rPr>
        <w:t xml:space="preserve">В статье рассматривается применение метода дисперсионного анализа с повторными измерениями (RM­ANOVA) в </w:t>
      </w:r>
      <w:proofErr w:type="spellStart"/>
      <w:proofErr w:type="gramStart"/>
      <w:r w:rsidRPr="004532B0">
        <w:rPr>
          <w:rFonts w:ascii="Times New Roman" w:hAnsi="Times New Roman"/>
          <w:w w:val="100"/>
          <w:sz w:val="24"/>
        </w:rPr>
        <w:t>медико­биологических</w:t>
      </w:r>
      <w:proofErr w:type="spellEnd"/>
      <w:proofErr w:type="gramEnd"/>
      <w:r w:rsidRPr="004532B0">
        <w:rPr>
          <w:rFonts w:ascii="Times New Roman" w:hAnsi="Times New Roman"/>
          <w:w w:val="100"/>
          <w:sz w:val="24"/>
        </w:rPr>
        <w:t xml:space="preserve"> исследованиях. Уделено внимание формализации постановки исследовательской задачи в терминах дисперсионного анализа, форме представления набора данных в дизайне повторных измерений и оценке допущений применимости метода, а также приведены требования к составлению статистического отчета научного исследования с использованием RM­ANOVA. Для иллюстрации применения метода используется задача оценки влияния синдрома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поликистозных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яичников на динамику изменений уровня глюкозы при проведении </w:t>
      </w:r>
      <w:proofErr w:type="spellStart"/>
      <w:r w:rsidRPr="004532B0">
        <w:rPr>
          <w:rFonts w:ascii="Times New Roman" w:hAnsi="Times New Roman"/>
          <w:w w:val="100"/>
          <w:sz w:val="24"/>
        </w:rPr>
        <w:t>перорального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теста толерантности к глюкозе у пациенток различной этнической принадлежности. </w:t>
      </w:r>
      <w:proofErr w:type="gramStart"/>
      <w:r w:rsidRPr="004532B0">
        <w:rPr>
          <w:rFonts w:ascii="Times New Roman" w:hAnsi="Times New Roman"/>
          <w:w w:val="100"/>
          <w:sz w:val="24"/>
        </w:rPr>
        <w:t xml:space="preserve">Программные среды R, SPSS выбраны в качестве инструментов для реализации вычислительных процессов дисперсионного анализа и графического представления результатов анализа данных как наиболее популярные среди программного обеспечения для статистического анализа данных. </w:t>
      </w:r>
      <w:proofErr w:type="gramEnd"/>
    </w:p>
    <w:p w:rsidR="004532B0" w:rsidRPr="004532B0" w:rsidRDefault="004532B0" w:rsidP="004532B0">
      <w:pPr>
        <w:pStyle w:val="a8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b/>
          <w:bCs/>
          <w:w w:val="100"/>
          <w:sz w:val="24"/>
        </w:rPr>
        <w:lastRenderedPageBreak/>
        <w:t>Ключевые слова:</w:t>
      </w:r>
      <w:r w:rsidRPr="004532B0">
        <w:rPr>
          <w:rFonts w:ascii="Times New Roman" w:hAnsi="Times New Roman"/>
          <w:w w:val="100"/>
          <w:sz w:val="24"/>
        </w:rPr>
        <w:t xml:space="preserve"> дисперсионный анализ с повторными измерениями (RM­ANOVA), R, SPSS, углеводный обмен, </w:t>
      </w:r>
      <w:proofErr w:type="spellStart"/>
      <w:r w:rsidRPr="004532B0">
        <w:rPr>
          <w:rFonts w:ascii="Times New Roman" w:hAnsi="Times New Roman"/>
          <w:w w:val="100"/>
          <w:sz w:val="24"/>
        </w:rPr>
        <w:t>пероральный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тест толерантности к глюкозе, (ПТТГ), синдром </w:t>
      </w:r>
      <w:proofErr w:type="spellStart"/>
      <w:r w:rsidRPr="004532B0">
        <w:rPr>
          <w:rFonts w:ascii="Times New Roman" w:hAnsi="Times New Roman"/>
          <w:w w:val="100"/>
          <w:sz w:val="24"/>
        </w:rPr>
        <w:t>поликистозных</w:t>
      </w:r>
      <w:proofErr w:type="spellEnd"/>
      <w:r w:rsidRPr="004532B0">
        <w:rPr>
          <w:rFonts w:ascii="Times New Roman" w:hAnsi="Times New Roman"/>
          <w:w w:val="100"/>
          <w:sz w:val="24"/>
        </w:rPr>
        <w:t xml:space="preserve"> яичников (СПКЯ) </w:t>
      </w:r>
    </w:p>
    <w:p w:rsidR="004532B0" w:rsidRPr="004532B0" w:rsidRDefault="004532B0" w:rsidP="004532B0">
      <w:pPr>
        <w:pStyle w:val="a3"/>
        <w:rPr>
          <w:rFonts w:ascii="Times New Roman" w:hAnsi="Times New Roman"/>
          <w:sz w:val="24"/>
        </w:rPr>
      </w:pPr>
    </w:p>
    <w:p w:rsidR="004532B0" w:rsidRPr="0014754E" w:rsidRDefault="004532B0" w:rsidP="004532B0">
      <w:pPr>
        <w:rPr>
          <w:rFonts w:ascii="Times New Roman" w:hAnsi="Times New Roman"/>
          <w:sz w:val="24"/>
          <w:lang w:val="en-US"/>
        </w:rPr>
      </w:pPr>
    </w:p>
    <w:p w:rsidR="004532B0" w:rsidRPr="004532B0" w:rsidRDefault="004532B0" w:rsidP="004532B0">
      <w:pPr>
        <w:pStyle w:val="a4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</w:rPr>
        <w:t>УДК</w:t>
      </w:r>
      <w:r w:rsidRPr="004532B0">
        <w:rPr>
          <w:rFonts w:ascii="Times New Roman" w:hAnsi="Times New Roman"/>
          <w:sz w:val="24"/>
          <w:lang w:val="en-US"/>
        </w:rPr>
        <w:t xml:space="preserve"> 616</w:t>
      </w:r>
      <w:r w:rsidRPr="004532B0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4532B0">
        <w:rPr>
          <w:rFonts w:ascii="Times New Roman" w:hAnsi="Times New Roman"/>
          <w:sz w:val="24"/>
          <w:lang w:val="en-US"/>
        </w:rPr>
        <w:t>:</w:t>
      </w:r>
      <w:r w:rsidRPr="004532B0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4532B0">
        <w:rPr>
          <w:rFonts w:ascii="Times New Roman" w:hAnsi="Times New Roman"/>
          <w:sz w:val="24"/>
          <w:lang w:val="en-US"/>
        </w:rPr>
        <w:t>614.4</w:t>
      </w:r>
      <w:r w:rsidRPr="004532B0">
        <w:rPr>
          <w:rFonts w:ascii="Times New Roman" w:hAnsi="Times New Roman"/>
          <w:sz w:val="24"/>
          <w:lang w:val="en-US"/>
        </w:rPr>
        <w:tab/>
        <w:t>DOI: 10.33396</w:t>
      </w:r>
      <w:r w:rsidRPr="004532B0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4532B0">
        <w:rPr>
          <w:rFonts w:ascii="Times New Roman" w:hAnsi="Times New Roman"/>
          <w:sz w:val="24"/>
          <w:lang w:val="en-US"/>
        </w:rPr>
        <w:t>/</w:t>
      </w:r>
      <w:r w:rsidRPr="004532B0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4532B0">
        <w:rPr>
          <w:rFonts w:ascii="Times New Roman" w:hAnsi="Times New Roman"/>
          <w:sz w:val="24"/>
          <w:lang w:val="en-US"/>
        </w:rPr>
        <w:t>1728­0869­2019­3­62­64</w:t>
      </w:r>
    </w:p>
    <w:p w:rsidR="004532B0" w:rsidRPr="004532B0" w:rsidRDefault="004532B0" w:rsidP="004532B0">
      <w:pPr>
        <w:pStyle w:val="a5"/>
        <w:spacing w:after="0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</w:rPr>
        <w:t>РЕЦЕНЗИЯ</w:t>
      </w:r>
      <w:r w:rsidRPr="004532B0">
        <w:rPr>
          <w:rFonts w:ascii="Times New Roman" w:hAnsi="Times New Roman"/>
          <w:sz w:val="24"/>
          <w:lang w:val="en-US"/>
        </w:rPr>
        <w:t xml:space="preserve"> </w:t>
      </w:r>
      <w:r w:rsidRPr="004532B0">
        <w:rPr>
          <w:rFonts w:ascii="Times New Roman" w:hAnsi="Times New Roman"/>
          <w:sz w:val="24"/>
        </w:rPr>
        <w:t>НА</w:t>
      </w:r>
      <w:r w:rsidRPr="004532B0">
        <w:rPr>
          <w:rFonts w:ascii="Times New Roman" w:hAnsi="Times New Roman"/>
          <w:sz w:val="24"/>
          <w:lang w:val="en-US"/>
        </w:rPr>
        <w:t xml:space="preserve"> </w:t>
      </w:r>
      <w:r w:rsidRPr="004532B0">
        <w:rPr>
          <w:rFonts w:ascii="Times New Roman" w:hAnsi="Times New Roman"/>
          <w:sz w:val="24"/>
        </w:rPr>
        <w:t>МОНОГРАФИЮ</w:t>
      </w:r>
      <w:r w:rsidRPr="004532B0">
        <w:rPr>
          <w:rFonts w:ascii="Times New Roman" w:hAnsi="Times New Roman"/>
          <w:sz w:val="24"/>
          <w:lang w:val="en-US"/>
        </w:rPr>
        <w:t xml:space="preserve"> </w:t>
      </w:r>
      <w:r w:rsidRPr="004532B0">
        <w:rPr>
          <w:rFonts w:ascii="Times New Roman" w:hAnsi="Times New Roman"/>
          <w:sz w:val="24"/>
          <w:lang w:val="en-US"/>
        </w:rPr>
        <w:br/>
        <w:t xml:space="preserve">«PANDEMICS: </w:t>
      </w:r>
      <w:proofErr w:type="gramStart"/>
      <w:r w:rsidRPr="004532B0">
        <w:rPr>
          <w:rFonts w:ascii="Times New Roman" w:hAnsi="Times New Roman"/>
          <w:sz w:val="24"/>
          <w:lang w:val="en-US"/>
        </w:rPr>
        <w:t>EVOLUTIONARY ENGINEERING OF CONSCIOUSNESS AND HEALTH».</w:t>
      </w:r>
      <w:proofErr w:type="gramEnd"/>
    </w:p>
    <w:p w:rsidR="004532B0" w:rsidRPr="004532B0" w:rsidRDefault="004532B0" w:rsidP="004532B0">
      <w:pPr>
        <w:pStyle w:val="a5"/>
        <w:rPr>
          <w:rFonts w:ascii="Times New Roman" w:hAnsi="Times New Roman"/>
          <w:sz w:val="24"/>
          <w:lang w:val="en-US"/>
        </w:rPr>
      </w:pPr>
      <w:proofErr w:type="spellStart"/>
      <w:r w:rsidRPr="004532B0">
        <w:rPr>
          <w:rFonts w:ascii="Times New Roman" w:hAnsi="Times New Roman"/>
          <w:caps w:val="0"/>
          <w:sz w:val="24"/>
        </w:rPr>
        <w:t>Editor</w:t>
      </w:r>
      <w:proofErr w:type="spellEnd"/>
      <w:r w:rsidRPr="004532B0">
        <w:rPr>
          <w:rFonts w:ascii="Times New Roman" w:hAnsi="Times New Roman"/>
          <w:caps w:val="0"/>
          <w:sz w:val="24"/>
        </w:rPr>
        <w:t xml:space="preserve"> </w:t>
      </w:r>
      <w:proofErr w:type="spellStart"/>
      <w:r w:rsidRPr="004532B0">
        <w:rPr>
          <w:rFonts w:ascii="Times New Roman" w:hAnsi="Times New Roman"/>
          <w:caps w:val="0"/>
          <w:sz w:val="24"/>
        </w:rPr>
        <w:t>Pavel</w:t>
      </w:r>
      <w:proofErr w:type="spellEnd"/>
      <w:r w:rsidRPr="004532B0">
        <w:rPr>
          <w:rFonts w:ascii="Times New Roman" w:hAnsi="Times New Roman"/>
          <w:caps w:val="0"/>
          <w:sz w:val="24"/>
        </w:rPr>
        <w:t xml:space="preserve"> I. </w:t>
      </w:r>
      <w:proofErr w:type="spellStart"/>
      <w:proofErr w:type="gramStart"/>
      <w:r w:rsidRPr="004532B0">
        <w:rPr>
          <w:rFonts w:ascii="Times New Roman" w:hAnsi="Times New Roman"/>
          <w:caps w:val="0"/>
          <w:sz w:val="24"/>
        </w:rPr>
        <w:t>Sidorov</w:t>
      </w:r>
      <w:proofErr w:type="spellEnd"/>
      <w:r w:rsidRPr="004532B0">
        <w:rPr>
          <w:rFonts w:ascii="Times New Roman" w:hAnsi="Times New Roman"/>
          <w:sz w:val="24"/>
        </w:rPr>
        <w:t xml:space="preserve"> («ПАНДЕМИИ:</w:t>
      </w:r>
      <w:proofErr w:type="gramEnd"/>
      <w:r w:rsidRPr="004532B0">
        <w:rPr>
          <w:rFonts w:ascii="Times New Roman" w:hAnsi="Times New Roman"/>
          <w:sz w:val="24"/>
        </w:rPr>
        <w:t xml:space="preserve"> ЭВОЛЮЦИОННЫЙ ИНЖИНИРИНГ </w:t>
      </w:r>
      <w:r w:rsidRPr="004532B0">
        <w:rPr>
          <w:rFonts w:ascii="Times New Roman" w:hAnsi="Times New Roman"/>
          <w:sz w:val="24"/>
        </w:rPr>
        <w:br/>
        <w:t>ЗДОРОВЬЯ И СОЗНАНИЯ»</w:t>
      </w:r>
      <w:r w:rsidRPr="004532B0">
        <w:rPr>
          <w:rFonts w:ascii="Times New Roman" w:hAnsi="Times New Roman"/>
          <w:caps w:val="0"/>
          <w:sz w:val="24"/>
        </w:rPr>
        <w:t xml:space="preserve"> под ред. </w:t>
      </w:r>
      <w:proofErr w:type="spellStart"/>
      <w:r w:rsidRPr="004532B0">
        <w:rPr>
          <w:rFonts w:ascii="Times New Roman" w:hAnsi="Times New Roman"/>
          <w:caps w:val="0"/>
          <w:sz w:val="24"/>
          <w:lang w:val="en-US"/>
        </w:rPr>
        <w:t>Pavel</w:t>
      </w:r>
      <w:proofErr w:type="spellEnd"/>
      <w:r w:rsidRPr="004532B0">
        <w:rPr>
          <w:rFonts w:ascii="Times New Roman" w:hAnsi="Times New Roman"/>
          <w:caps w:val="0"/>
          <w:sz w:val="24"/>
          <w:lang w:val="en-US"/>
        </w:rPr>
        <w:t xml:space="preserve"> I. </w:t>
      </w:r>
      <w:proofErr w:type="spellStart"/>
      <w:r w:rsidRPr="004532B0">
        <w:rPr>
          <w:rFonts w:ascii="Times New Roman" w:hAnsi="Times New Roman"/>
          <w:caps w:val="0"/>
          <w:sz w:val="24"/>
          <w:lang w:val="en-US"/>
        </w:rPr>
        <w:t>Sidorov</w:t>
      </w:r>
      <w:proofErr w:type="spellEnd"/>
      <w:r w:rsidRPr="004532B0">
        <w:rPr>
          <w:rFonts w:ascii="Times New Roman" w:hAnsi="Times New Roman"/>
          <w:sz w:val="24"/>
          <w:lang w:val="en-US"/>
        </w:rPr>
        <w:t>)</w:t>
      </w:r>
    </w:p>
    <w:p w:rsidR="004532B0" w:rsidRPr="004532B0" w:rsidRDefault="004532B0" w:rsidP="004532B0">
      <w:pPr>
        <w:pStyle w:val="a3"/>
        <w:ind w:firstLine="0"/>
        <w:jc w:val="center"/>
        <w:rPr>
          <w:rFonts w:ascii="Times New Roman" w:hAnsi="Times New Roman"/>
          <w:sz w:val="24"/>
          <w:lang w:val="en-US"/>
        </w:rPr>
      </w:pPr>
      <w:r w:rsidRPr="004532B0">
        <w:rPr>
          <w:rFonts w:ascii="Times New Roman" w:hAnsi="Times New Roman"/>
          <w:sz w:val="24"/>
          <w:lang w:val="en-US"/>
        </w:rPr>
        <w:t xml:space="preserve">(New York: Nova Medicine &amp; Health. </w:t>
      </w:r>
      <w:proofErr w:type="gramStart"/>
      <w:r w:rsidRPr="004532B0">
        <w:rPr>
          <w:rFonts w:ascii="Times New Roman" w:hAnsi="Times New Roman"/>
          <w:sz w:val="24"/>
          <w:lang w:val="en-US"/>
        </w:rPr>
        <w:t>2018. – 188 p.)</w:t>
      </w:r>
      <w:proofErr w:type="gramEnd"/>
    </w:p>
    <w:p w:rsidR="004532B0" w:rsidRPr="004532B0" w:rsidRDefault="004532B0" w:rsidP="004532B0">
      <w:pPr>
        <w:pStyle w:val="a6"/>
        <w:rPr>
          <w:rFonts w:ascii="Times New Roman" w:hAnsi="Times New Roman"/>
          <w:lang w:val="en-US"/>
        </w:rPr>
      </w:pPr>
      <w:r w:rsidRPr="004532B0">
        <w:rPr>
          <w:rFonts w:ascii="Times New Roman" w:hAnsi="Times New Roman"/>
          <w:lang w:val="en-US"/>
        </w:rPr>
        <w:t xml:space="preserve">© 2019 </w:t>
      </w:r>
      <w:r w:rsidRPr="004532B0">
        <w:rPr>
          <w:rFonts w:ascii="Times New Roman" w:hAnsi="Times New Roman"/>
        </w:rPr>
        <w:t>г</w:t>
      </w:r>
      <w:r w:rsidRPr="004532B0">
        <w:rPr>
          <w:rFonts w:ascii="Times New Roman" w:hAnsi="Times New Roman"/>
          <w:lang w:val="en-US"/>
        </w:rPr>
        <w:t xml:space="preserve">. </w:t>
      </w:r>
      <w:r w:rsidRPr="004532B0">
        <w:rPr>
          <w:rFonts w:ascii="Times New Roman" w:hAnsi="Times New Roman"/>
        </w:rPr>
        <w:t>А</w:t>
      </w:r>
      <w:r w:rsidRPr="004532B0">
        <w:rPr>
          <w:rFonts w:ascii="Times New Roman" w:hAnsi="Times New Roman"/>
          <w:lang w:val="en-US"/>
        </w:rPr>
        <w:t xml:space="preserve">. </w:t>
      </w:r>
      <w:r w:rsidRPr="004532B0">
        <w:rPr>
          <w:rFonts w:ascii="Times New Roman" w:hAnsi="Times New Roman"/>
        </w:rPr>
        <w:t>Б</w:t>
      </w:r>
      <w:r w:rsidRPr="004532B0">
        <w:rPr>
          <w:rFonts w:ascii="Times New Roman" w:hAnsi="Times New Roman"/>
          <w:lang w:val="en-US"/>
        </w:rPr>
        <w:t xml:space="preserve">. </w:t>
      </w:r>
      <w:r w:rsidRPr="004532B0">
        <w:rPr>
          <w:rFonts w:ascii="Times New Roman" w:hAnsi="Times New Roman"/>
        </w:rPr>
        <w:t>Гудков</w:t>
      </w:r>
    </w:p>
    <w:p w:rsidR="004532B0" w:rsidRPr="004532B0" w:rsidRDefault="004532B0" w:rsidP="004532B0">
      <w:pPr>
        <w:pStyle w:val="a7"/>
        <w:rPr>
          <w:rFonts w:ascii="Times New Roman" w:hAnsi="Times New Roman"/>
          <w:w w:val="100"/>
          <w:sz w:val="24"/>
        </w:rPr>
      </w:pPr>
      <w:r w:rsidRPr="004532B0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4532B0">
        <w:rPr>
          <w:rFonts w:ascii="Times New Roman" w:hAnsi="Times New Roman"/>
          <w:w w:val="100"/>
          <w:sz w:val="24"/>
        </w:rPr>
        <w:t>ВО</w:t>
      </w:r>
      <w:proofErr w:type="gramEnd"/>
      <w:r w:rsidRPr="004532B0">
        <w:rPr>
          <w:rFonts w:ascii="Times New Roman" w:hAnsi="Times New Roman"/>
          <w:w w:val="100"/>
          <w:sz w:val="24"/>
        </w:rPr>
        <w:t xml:space="preserve"> «Северный государственный медицинский университет» </w:t>
      </w:r>
      <w:r w:rsidRPr="004532B0">
        <w:rPr>
          <w:rFonts w:ascii="Times New Roman" w:hAnsi="Times New Roman"/>
          <w:w w:val="100"/>
          <w:sz w:val="24"/>
        </w:rPr>
        <w:br/>
        <w:t>Министерства здравоохранения Российской Федерации</w:t>
      </w:r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p w:rsidR="004532B0" w:rsidRPr="004532B0" w:rsidRDefault="004532B0" w:rsidP="004532B0">
      <w:pPr>
        <w:rPr>
          <w:rFonts w:ascii="Times New Roman" w:hAnsi="Times New Roman"/>
          <w:sz w:val="24"/>
        </w:rPr>
      </w:pPr>
    </w:p>
    <w:sectPr w:rsidR="004532B0" w:rsidRPr="004532B0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2B0"/>
    <w:rsid w:val="000F7348"/>
    <w:rsid w:val="0014754E"/>
    <w:rsid w:val="004532B0"/>
    <w:rsid w:val="00472D3F"/>
    <w:rsid w:val="005A26E2"/>
    <w:rsid w:val="00A96029"/>
    <w:rsid w:val="00B2646E"/>
    <w:rsid w:val="00E06CF1"/>
    <w:rsid w:val="00E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4532B0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4532B0"/>
    <w:pPr>
      <w:tabs>
        <w:tab w:val="right" w:pos="9524"/>
      </w:tabs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4532B0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4532B0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4532B0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4532B0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4532B0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4532B0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4532B0"/>
    <w:rPr>
      <w:sz w:val="18"/>
      <w:szCs w:val="18"/>
    </w:rPr>
  </w:style>
  <w:style w:type="character" w:styleId="ac">
    <w:name w:val="Hyperlink"/>
    <w:basedOn w:val="a0"/>
    <w:uiPriority w:val="99"/>
    <w:unhideWhenUsed/>
    <w:rsid w:val="00453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2923</Words>
  <Characters>16664</Characters>
  <Application>Microsoft Office Word</Application>
  <DocSecurity>0</DocSecurity>
  <Lines>138</Lines>
  <Paragraphs>39</Paragraphs>
  <ScaleCrop>false</ScaleCrop>
  <Company>NSMU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3</cp:revision>
  <dcterms:created xsi:type="dcterms:W3CDTF">2019-02-28T08:53:00Z</dcterms:created>
  <dcterms:modified xsi:type="dcterms:W3CDTF">2019-03-01T12:46:00Z</dcterms:modified>
</cp:coreProperties>
</file>